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A664" w14:textId="58B85BA3" w:rsidR="00AD71A9" w:rsidRDefault="00FF508D" w:rsidP="00026D11">
      <w:pPr>
        <w:jc w:val="center"/>
        <w:rPr>
          <w:rFonts w:cs="Times New Roman"/>
          <w:b/>
          <w:sz w:val="28"/>
          <w:szCs w:val="28"/>
        </w:rPr>
      </w:pPr>
      <w:r w:rsidRPr="00F54CDE">
        <w:rPr>
          <w:rFonts w:cs="Times New Roman"/>
          <w:b/>
          <w:sz w:val="28"/>
          <w:szCs w:val="28"/>
        </w:rPr>
        <w:t>Conflicts and Cultures in Contemporary Turkey</w:t>
      </w:r>
    </w:p>
    <w:p w14:paraId="33A05036" w14:textId="4C9A0799" w:rsidR="006315F1" w:rsidRPr="006315F1" w:rsidRDefault="006315F1" w:rsidP="00026D11">
      <w:pPr>
        <w:jc w:val="center"/>
        <w:rPr>
          <w:rFonts w:cs="Times New Roman"/>
          <w:bCs/>
          <w:sz w:val="28"/>
          <w:szCs w:val="28"/>
        </w:rPr>
      </w:pPr>
      <w:r w:rsidRPr="006315F1">
        <w:rPr>
          <w:rFonts w:cs="Times New Roman"/>
          <w:bCs/>
          <w:sz w:val="28"/>
          <w:szCs w:val="28"/>
        </w:rPr>
        <w:t>SA.860.823</w:t>
      </w:r>
    </w:p>
    <w:p w14:paraId="0BC7E380" w14:textId="77777777" w:rsidR="00DD40E1" w:rsidRPr="00F54CDE" w:rsidRDefault="00DD40E1" w:rsidP="00026D11">
      <w:pPr>
        <w:jc w:val="center"/>
        <w:rPr>
          <w:rFonts w:cs="Times New Roman"/>
          <w:b/>
          <w:sz w:val="24"/>
          <w:szCs w:val="24"/>
        </w:rPr>
      </w:pPr>
    </w:p>
    <w:p w14:paraId="6EC11FAB" w14:textId="5C9592D4" w:rsidR="00AD71A9" w:rsidRPr="00F54CDE" w:rsidRDefault="00E41763" w:rsidP="00026D11">
      <w:pPr>
        <w:jc w:val="center"/>
        <w:rPr>
          <w:rFonts w:cs="Times New Roman"/>
          <w:sz w:val="24"/>
          <w:szCs w:val="24"/>
        </w:rPr>
      </w:pPr>
      <w:r w:rsidRPr="00F54CDE">
        <w:rPr>
          <w:rFonts w:cs="Times New Roman"/>
          <w:sz w:val="24"/>
          <w:szCs w:val="24"/>
        </w:rPr>
        <w:t>Spring 2022</w:t>
      </w:r>
    </w:p>
    <w:p w14:paraId="01E8DF0E" w14:textId="77777777" w:rsidR="00AD71A9" w:rsidRPr="00F54CDE" w:rsidRDefault="00AD71A9" w:rsidP="00AD71A9">
      <w:pPr>
        <w:jc w:val="center"/>
        <w:rPr>
          <w:rFonts w:cs="Times New Roman"/>
          <w:sz w:val="24"/>
          <w:szCs w:val="24"/>
        </w:rPr>
      </w:pPr>
      <w:r w:rsidRPr="00F54CDE">
        <w:rPr>
          <w:rFonts w:cs="Times New Roman"/>
          <w:sz w:val="24"/>
          <w:szCs w:val="24"/>
        </w:rPr>
        <w:t>Johns Hopkins University SAIS</w:t>
      </w:r>
    </w:p>
    <w:p w14:paraId="71C87C04" w14:textId="77777777" w:rsidR="00AD71A9" w:rsidRPr="00F54CDE" w:rsidRDefault="00AD71A9" w:rsidP="00026D11">
      <w:pPr>
        <w:jc w:val="center"/>
        <w:rPr>
          <w:rFonts w:cs="Times New Roman"/>
          <w:b/>
          <w:sz w:val="24"/>
          <w:szCs w:val="24"/>
        </w:rPr>
      </w:pPr>
    </w:p>
    <w:p w14:paraId="4F076F21" w14:textId="3B06727D" w:rsidR="00AD71A9" w:rsidRPr="00F54CDE" w:rsidRDefault="00AD71A9" w:rsidP="00026D11">
      <w:pPr>
        <w:jc w:val="center"/>
        <w:rPr>
          <w:rFonts w:cs="Times New Roman"/>
          <w:b/>
          <w:sz w:val="24"/>
          <w:szCs w:val="24"/>
        </w:rPr>
      </w:pPr>
      <w:r w:rsidRPr="00F54CDE">
        <w:rPr>
          <w:rFonts w:cs="Times New Roman"/>
          <w:b/>
          <w:sz w:val="24"/>
          <w:szCs w:val="24"/>
        </w:rPr>
        <w:t>Prof</w:t>
      </w:r>
      <w:r w:rsidR="00CB4BE1" w:rsidRPr="00F54CDE">
        <w:rPr>
          <w:rFonts w:cs="Times New Roman"/>
          <w:b/>
          <w:sz w:val="24"/>
          <w:szCs w:val="24"/>
        </w:rPr>
        <w:t>.</w:t>
      </w:r>
      <w:r w:rsidRPr="00F54CDE">
        <w:rPr>
          <w:rFonts w:cs="Times New Roman"/>
          <w:b/>
          <w:sz w:val="24"/>
          <w:szCs w:val="24"/>
        </w:rPr>
        <w:t xml:space="preserve"> </w:t>
      </w:r>
      <w:proofErr w:type="spellStart"/>
      <w:r w:rsidRPr="00F54CDE">
        <w:rPr>
          <w:rFonts w:cs="Times New Roman"/>
          <w:b/>
          <w:sz w:val="24"/>
          <w:szCs w:val="24"/>
        </w:rPr>
        <w:t>Lisel</w:t>
      </w:r>
      <w:proofErr w:type="spellEnd"/>
      <w:r w:rsidRPr="00F54CDE">
        <w:rPr>
          <w:rFonts w:cs="Times New Roman"/>
          <w:b/>
          <w:sz w:val="24"/>
          <w:szCs w:val="24"/>
        </w:rPr>
        <w:t xml:space="preserve"> Hintz</w:t>
      </w:r>
    </w:p>
    <w:p w14:paraId="632771D4" w14:textId="77777777" w:rsidR="00F65F1F" w:rsidRPr="00F54CDE" w:rsidRDefault="00F65F1F" w:rsidP="00026D11">
      <w:pPr>
        <w:jc w:val="center"/>
        <w:rPr>
          <w:rFonts w:cs="Times New Roman"/>
          <w:b/>
          <w:sz w:val="24"/>
          <w:szCs w:val="24"/>
        </w:rPr>
      </w:pPr>
    </w:p>
    <w:p w14:paraId="6B3F2259" w14:textId="17E312C6" w:rsidR="00AD71A9" w:rsidRDefault="00F65F1F" w:rsidP="00026D11">
      <w:pPr>
        <w:jc w:val="center"/>
        <w:rPr>
          <w:rFonts w:cs="Times New Roman"/>
          <w:sz w:val="24"/>
          <w:szCs w:val="24"/>
        </w:rPr>
      </w:pPr>
      <w:r w:rsidRPr="00F54CDE">
        <w:rPr>
          <w:rFonts w:cs="Times New Roman"/>
          <w:sz w:val="24"/>
          <w:szCs w:val="24"/>
        </w:rPr>
        <w:t xml:space="preserve">Email: </w:t>
      </w:r>
      <w:hyperlink r:id="rId5" w:history="1">
        <w:r w:rsidR="002C7E08" w:rsidRPr="003D02B1">
          <w:rPr>
            <w:rStyle w:val="Hyperlink"/>
            <w:rFonts w:cs="Times New Roman"/>
            <w:sz w:val="24"/>
            <w:szCs w:val="24"/>
          </w:rPr>
          <w:t>Lhintz1@jhu.edu</w:t>
        </w:r>
      </w:hyperlink>
    </w:p>
    <w:p w14:paraId="0375C8C2" w14:textId="43DE4883" w:rsidR="002C7E08" w:rsidRPr="00F54CDE" w:rsidRDefault="002C7E08" w:rsidP="00026D11">
      <w:pPr>
        <w:jc w:val="center"/>
        <w:rPr>
          <w:rFonts w:cs="Times New Roman"/>
          <w:sz w:val="24"/>
          <w:szCs w:val="24"/>
        </w:rPr>
      </w:pPr>
      <w:r>
        <w:rPr>
          <w:rFonts w:cs="Times New Roman"/>
          <w:sz w:val="24"/>
          <w:szCs w:val="24"/>
        </w:rPr>
        <w:t xml:space="preserve">Class meetings: Tuesdays 2:00–4:30 in </w:t>
      </w:r>
      <w:proofErr w:type="spellStart"/>
      <w:r>
        <w:rPr>
          <w:rFonts w:cs="Times New Roman"/>
          <w:sz w:val="24"/>
          <w:szCs w:val="24"/>
        </w:rPr>
        <w:t>Nitze</w:t>
      </w:r>
      <w:proofErr w:type="spellEnd"/>
      <w:r>
        <w:rPr>
          <w:rFonts w:cs="Times New Roman"/>
          <w:sz w:val="24"/>
          <w:szCs w:val="24"/>
        </w:rPr>
        <w:t xml:space="preserve"> 517</w:t>
      </w:r>
    </w:p>
    <w:p w14:paraId="1B1C6663" w14:textId="3F92193D" w:rsidR="00F65F1F" w:rsidRPr="00F54CDE" w:rsidRDefault="00AD71A9" w:rsidP="00F65F1F">
      <w:pPr>
        <w:jc w:val="center"/>
        <w:rPr>
          <w:rFonts w:cs="Times New Roman"/>
          <w:sz w:val="24"/>
          <w:szCs w:val="24"/>
        </w:rPr>
      </w:pPr>
      <w:r w:rsidRPr="00F54CDE">
        <w:rPr>
          <w:rFonts w:cs="Times New Roman"/>
          <w:sz w:val="24"/>
          <w:szCs w:val="24"/>
        </w:rPr>
        <w:t xml:space="preserve">Office Hours: </w:t>
      </w:r>
      <w:r w:rsidR="00F65F1F" w:rsidRPr="00F54CDE">
        <w:rPr>
          <w:rFonts w:cs="Times New Roman"/>
          <w:sz w:val="24"/>
          <w:szCs w:val="24"/>
        </w:rPr>
        <w:t>Mondays</w:t>
      </w:r>
      <w:r w:rsidR="00FF508D" w:rsidRPr="00F54CDE">
        <w:rPr>
          <w:rFonts w:cs="Times New Roman"/>
          <w:sz w:val="24"/>
          <w:szCs w:val="24"/>
        </w:rPr>
        <w:t xml:space="preserve"> </w:t>
      </w:r>
      <w:r w:rsidR="00F65F1F" w:rsidRPr="00F54CDE">
        <w:rPr>
          <w:rFonts w:cs="Times New Roman"/>
          <w:sz w:val="24"/>
          <w:szCs w:val="24"/>
        </w:rPr>
        <w:t>2:00</w:t>
      </w:r>
      <w:r w:rsidR="00337554" w:rsidRPr="00F54CDE">
        <w:rPr>
          <w:rFonts w:cs="Times New Roman"/>
          <w:sz w:val="24"/>
          <w:szCs w:val="24"/>
        </w:rPr>
        <w:t>–</w:t>
      </w:r>
      <w:r w:rsidR="00F65F1F" w:rsidRPr="00F54CDE">
        <w:rPr>
          <w:rFonts w:cs="Times New Roman"/>
          <w:sz w:val="24"/>
          <w:szCs w:val="24"/>
        </w:rPr>
        <w:t>5:00pm</w:t>
      </w:r>
      <w:r w:rsidRPr="00F54CDE">
        <w:rPr>
          <w:rFonts w:cs="Times New Roman"/>
          <w:sz w:val="24"/>
          <w:szCs w:val="24"/>
        </w:rPr>
        <w:t xml:space="preserve"> and by appointment</w:t>
      </w:r>
      <w:r w:rsidR="00D124F9" w:rsidRPr="00F54CDE">
        <w:rPr>
          <w:rFonts w:cs="Times New Roman"/>
          <w:sz w:val="24"/>
          <w:szCs w:val="24"/>
        </w:rPr>
        <w:t xml:space="preserve"> in </w:t>
      </w:r>
      <w:r w:rsidRPr="00F54CDE">
        <w:rPr>
          <w:rFonts w:cs="Times New Roman"/>
          <w:sz w:val="24"/>
          <w:szCs w:val="24"/>
        </w:rPr>
        <w:t>#523 Rome</w:t>
      </w:r>
      <w:r w:rsidR="00F65F1F" w:rsidRPr="00F54CDE">
        <w:rPr>
          <w:rFonts w:cs="Times New Roman"/>
          <w:sz w:val="24"/>
          <w:szCs w:val="24"/>
        </w:rPr>
        <w:t xml:space="preserve"> and on Zoom</w:t>
      </w:r>
    </w:p>
    <w:p w14:paraId="586D0C24" w14:textId="5992F775" w:rsidR="00F65F1F" w:rsidRPr="00F54CDE" w:rsidRDefault="00F65F1F" w:rsidP="00F65F1F">
      <w:pPr>
        <w:jc w:val="center"/>
        <w:rPr>
          <w:rFonts w:eastAsia="Times New Roman" w:cs="Times New Roman"/>
          <w:sz w:val="24"/>
          <w:szCs w:val="24"/>
        </w:rPr>
      </w:pPr>
      <w:r w:rsidRPr="00F54CDE">
        <w:rPr>
          <w:rFonts w:cs="Times New Roman"/>
          <w:sz w:val="24"/>
          <w:szCs w:val="24"/>
        </w:rPr>
        <w:t xml:space="preserve">Zoom </w:t>
      </w:r>
      <w:r w:rsidR="00B4457F">
        <w:rPr>
          <w:rFonts w:cs="Times New Roman"/>
          <w:sz w:val="24"/>
          <w:szCs w:val="24"/>
        </w:rPr>
        <w:t>office hours</w:t>
      </w:r>
      <w:r w:rsidRPr="00F54CDE">
        <w:rPr>
          <w:rFonts w:cs="Times New Roman"/>
          <w:sz w:val="24"/>
          <w:szCs w:val="24"/>
        </w:rPr>
        <w:t xml:space="preserve"> room: </w:t>
      </w:r>
      <w:r w:rsidRPr="00F54CDE">
        <w:rPr>
          <w:rFonts w:eastAsia="Times New Roman" w:cs="Times New Roman"/>
          <w:color w:val="232333"/>
          <w:sz w:val="24"/>
          <w:szCs w:val="24"/>
          <w:shd w:val="clear" w:color="auto" w:fill="FFFFFF"/>
        </w:rPr>
        <w:t>https://jh.zoom.us/j/2026635795</w:t>
      </w:r>
    </w:p>
    <w:p w14:paraId="073FB644" w14:textId="6A77A900" w:rsidR="00AD71A9" w:rsidRPr="00F54CDE" w:rsidRDefault="00AD71A9" w:rsidP="00026D11">
      <w:pPr>
        <w:jc w:val="center"/>
        <w:rPr>
          <w:rFonts w:cs="Times New Roman"/>
          <w:sz w:val="24"/>
          <w:szCs w:val="24"/>
        </w:rPr>
      </w:pPr>
      <w:r w:rsidRPr="00F54CDE">
        <w:rPr>
          <w:rFonts w:cs="Times New Roman"/>
          <w:sz w:val="24"/>
          <w:szCs w:val="24"/>
        </w:rPr>
        <w:t xml:space="preserve"> </w:t>
      </w:r>
    </w:p>
    <w:p w14:paraId="5E9499E1" w14:textId="77777777" w:rsidR="00AD71A9" w:rsidRPr="00F54CDE" w:rsidRDefault="00AD71A9" w:rsidP="00026D11">
      <w:pPr>
        <w:jc w:val="center"/>
        <w:rPr>
          <w:rFonts w:cs="Times New Roman"/>
          <w:b/>
          <w:sz w:val="24"/>
          <w:szCs w:val="24"/>
        </w:rPr>
      </w:pPr>
    </w:p>
    <w:p w14:paraId="05E031F8" w14:textId="77777777" w:rsidR="00AD71A9" w:rsidRPr="00F54CDE" w:rsidRDefault="00AD71A9">
      <w:pPr>
        <w:rPr>
          <w:rFonts w:cs="Times New Roman"/>
          <w:sz w:val="24"/>
          <w:szCs w:val="24"/>
        </w:rPr>
      </w:pPr>
    </w:p>
    <w:p w14:paraId="2BEEEEF0" w14:textId="57AF78DD" w:rsidR="00DD40E1" w:rsidRPr="00F54CDE" w:rsidRDefault="00CA0969" w:rsidP="00F31ADC">
      <w:pPr>
        <w:jc w:val="both"/>
        <w:rPr>
          <w:rFonts w:eastAsia="Times New Roman" w:cs="Times New Roman"/>
          <w:sz w:val="24"/>
          <w:szCs w:val="24"/>
        </w:rPr>
      </w:pPr>
      <w:r w:rsidRPr="00F54CDE">
        <w:rPr>
          <w:rFonts w:eastAsia="Times New Roman" w:cs="Times New Roman"/>
          <w:sz w:val="24"/>
          <w:szCs w:val="24"/>
        </w:rPr>
        <w:t>In th</w:t>
      </w:r>
      <w:r w:rsidR="004A2DAF" w:rsidRPr="00F54CDE">
        <w:rPr>
          <w:rFonts w:eastAsia="Times New Roman" w:cs="Times New Roman"/>
          <w:sz w:val="24"/>
          <w:szCs w:val="24"/>
        </w:rPr>
        <w:t>is</w:t>
      </w:r>
      <w:r w:rsidRPr="00F54CDE">
        <w:rPr>
          <w:rFonts w:eastAsia="Times New Roman" w:cs="Times New Roman"/>
          <w:sz w:val="24"/>
          <w:szCs w:val="24"/>
        </w:rPr>
        <w:t xml:space="preserve"> course we take a deep dive into many of Turkey’s domestic and regional conflicts to understand the issues at stake, actors involved, </w:t>
      </w:r>
      <w:r w:rsidR="00C43254" w:rsidRPr="00F54CDE">
        <w:rPr>
          <w:rFonts w:eastAsia="Times New Roman" w:cs="Times New Roman"/>
          <w:sz w:val="24"/>
          <w:szCs w:val="24"/>
        </w:rPr>
        <w:t>and power dynamics at play</w:t>
      </w:r>
      <w:r w:rsidRPr="00F54CDE">
        <w:rPr>
          <w:rFonts w:eastAsia="Times New Roman" w:cs="Times New Roman"/>
          <w:sz w:val="24"/>
          <w:szCs w:val="24"/>
        </w:rPr>
        <w:t xml:space="preserve">. </w:t>
      </w:r>
      <w:r w:rsidR="00A36E1A" w:rsidRPr="00F54CDE">
        <w:rPr>
          <w:rFonts w:eastAsia="Times New Roman" w:cs="Times New Roman"/>
          <w:sz w:val="24"/>
          <w:szCs w:val="24"/>
        </w:rPr>
        <w:t xml:space="preserve">We focus on cases in the contemporary era of </w:t>
      </w:r>
      <w:r w:rsidR="00C43254" w:rsidRPr="00F54CDE">
        <w:rPr>
          <w:rFonts w:eastAsia="Times New Roman" w:cs="Times New Roman"/>
          <w:sz w:val="24"/>
          <w:szCs w:val="24"/>
        </w:rPr>
        <w:t xml:space="preserve">the </w:t>
      </w:r>
      <w:r w:rsidR="00A36E1A" w:rsidRPr="00F54CDE">
        <w:rPr>
          <w:rFonts w:eastAsia="Times New Roman" w:cs="Times New Roman"/>
          <w:sz w:val="24"/>
          <w:szCs w:val="24"/>
        </w:rPr>
        <w:t>Justice and Development Party</w:t>
      </w:r>
      <w:r w:rsidR="00C43254" w:rsidRPr="00F54CDE">
        <w:rPr>
          <w:rFonts w:eastAsia="Times New Roman" w:cs="Times New Roman"/>
          <w:sz w:val="24"/>
          <w:szCs w:val="24"/>
        </w:rPr>
        <w:t>’s</w:t>
      </w:r>
      <w:r w:rsidR="00A36E1A" w:rsidRPr="00F54CDE">
        <w:rPr>
          <w:rFonts w:eastAsia="Times New Roman" w:cs="Times New Roman"/>
          <w:sz w:val="24"/>
          <w:szCs w:val="24"/>
        </w:rPr>
        <w:t xml:space="preserve"> (AKP) governance</w:t>
      </w:r>
      <w:r w:rsidR="00BB1A69" w:rsidRPr="00F54CDE">
        <w:rPr>
          <w:rFonts w:eastAsia="Times New Roman" w:cs="Times New Roman"/>
          <w:sz w:val="24"/>
          <w:szCs w:val="24"/>
        </w:rPr>
        <w:t xml:space="preserve"> since 2002</w:t>
      </w:r>
      <w:r w:rsidR="00A36E1A" w:rsidRPr="00F54CDE">
        <w:rPr>
          <w:rFonts w:eastAsia="Times New Roman" w:cs="Times New Roman"/>
          <w:sz w:val="24"/>
          <w:szCs w:val="24"/>
        </w:rPr>
        <w:t xml:space="preserve">, but draw from legacies </w:t>
      </w:r>
      <w:r w:rsidR="00BB1A69" w:rsidRPr="00F54CDE">
        <w:rPr>
          <w:rFonts w:eastAsia="Times New Roman" w:cs="Times New Roman"/>
          <w:sz w:val="24"/>
          <w:szCs w:val="24"/>
        </w:rPr>
        <w:t>including</w:t>
      </w:r>
      <w:r w:rsidR="00A36E1A" w:rsidRPr="00F54CDE">
        <w:rPr>
          <w:rFonts w:eastAsia="Times New Roman" w:cs="Times New Roman"/>
          <w:sz w:val="24"/>
          <w:szCs w:val="24"/>
        </w:rPr>
        <w:t xml:space="preserve"> Ottoman rule and collaps</w:t>
      </w:r>
      <w:r w:rsidR="00BB1A69" w:rsidRPr="00F54CDE">
        <w:rPr>
          <w:rFonts w:eastAsia="Times New Roman" w:cs="Times New Roman"/>
          <w:sz w:val="24"/>
          <w:szCs w:val="24"/>
        </w:rPr>
        <w:t xml:space="preserve">e, Turkey’s Cold War experience as a NATO member, </w:t>
      </w:r>
      <w:r w:rsidR="00B66451" w:rsidRPr="00F54CDE">
        <w:rPr>
          <w:rFonts w:eastAsia="Times New Roman" w:cs="Times New Roman"/>
          <w:sz w:val="24"/>
          <w:szCs w:val="24"/>
        </w:rPr>
        <w:t xml:space="preserve">impacts of </w:t>
      </w:r>
      <w:r w:rsidR="00BB1A69" w:rsidRPr="00F54CDE">
        <w:rPr>
          <w:rFonts w:eastAsia="Times New Roman" w:cs="Times New Roman"/>
          <w:sz w:val="24"/>
          <w:szCs w:val="24"/>
        </w:rPr>
        <w:t xml:space="preserve">military coups that targeted perceived leftist and Islamist threats, and spillover effects of the first Gulf War on Turkey’s Kurdish issues. </w:t>
      </w:r>
      <w:r w:rsidRPr="00F54CDE">
        <w:rPr>
          <w:rFonts w:eastAsia="Times New Roman" w:cs="Times New Roman"/>
          <w:sz w:val="24"/>
          <w:szCs w:val="24"/>
        </w:rPr>
        <w:t xml:space="preserve">While we examine so-called </w:t>
      </w:r>
      <w:r w:rsidR="00A36E1A" w:rsidRPr="00F54CDE">
        <w:rPr>
          <w:rFonts w:eastAsia="Times New Roman" w:cs="Times New Roman"/>
          <w:sz w:val="24"/>
          <w:szCs w:val="24"/>
        </w:rPr>
        <w:t xml:space="preserve">cultural </w:t>
      </w:r>
      <w:r w:rsidRPr="00F54CDE">
        <w:rPr>
          <w:rFonts w:eastAsia="Times New Roman" w:cs="Times New Roman"/>
          <w:sz w:val="24"/>
          <w:szCs w:val="24"/>
        </w:rPr>
        <w:t xml:space="preserve">conflicts </w:t>
      </w:r>
      <w:r w:rsidR="00BB1A69" w:rsidRPr="00F54CDE">
        <w:rPr>
          <w:rFonts w:eastAsia="Times New Roman" w:cs="Times New Roman"/>
          <w:sz w:val="24"/>
          <w:szCs w:val="24"/>
        </w:rPr>
        <w:t xml:space="preserve">shaped </w:t>
      </w:r>
      <w:r w:rsidR="00A36E1A" w:rsidRPr="00F54CDE">
        <w:rPr>
          <w:rFonts w:eastAsia="Times New Roman" w:cs="Times New Roman"/>
          <w:sz w:val="24"/>
          <w:szCs w:val="24"/>
        </w:rPr>
        <w:t xml:space="preserve">by </w:t>
      </w:r>
      <w:r w:rsidRPr="00F54CDE">
        <w:rPr>
          <w:rFonts w:eastAsia="Times New Roman" w:cs="Times New Roman"/>
          <w:sz w:val="24"/>
          <w:szCs w:val="24"/>
        </w:rPr>
        <w:t xml:space="preserve">struggles over </w:t>
      </w:r>
      <w:r w:rsidR="00A25A7A" w:rsidRPr="00F54CDE">
        <w:rPr>
          <w:rFonts w:eastAsia="Times New Roman" w:cs="Times New Roman"/>
          <w:sz w:val="24"/>
          <w:szCs w:val="24"/>
        </w:rPr>
        <w:t>identities both within Turkey and in foreign policy</w:t>
      </w:r>
      <w:r w:rsidR="00A36E1A" w:rsidRPr="00F54CDE">
        <w:rPr>
          <w:rFonts w:eastAsia="Times New Roman" w:cs="Times New Roman"/>
          <w:sz w:val="24"/>
          <w:szCs w:val="24"/>
        </w:rPr>
        <w:t xml:space="preserve"> –</w:t>
      </w:r>
      <w:r w:rsidR="004A2DAF" w:rsidRPr="00F54CDE">
        <w:rPr>
          <w:rFonts w:eastAsia="Times New Roman" w:cs="Times New Roman"/>
          <w:sz w:val="24"/>
          <w:szCs w:val="24"/>
        </w:rPr>
        <w:t xml:space="preserve"> </w:t>
      </w:r>
      <w:r w:rsidR="00A25A7A" w:rsidRPr="00F54CDE">
        <w:rPr>
          <w:rFonts w:eastAsia="Times New Roman" w:cs="Times New Roman"/>
          <w:sz w:val="24"/>
          <w:szCs w:val="24"/>
        </w:rPr>
        <w:t xml:space="preserve">the role of Islam in politics, campaigns against </w:t>
      </w:r>
      <w:r w:rsidR="004A2DAF" w:rsidRPr="00F54CDE">
        <w:rPr>
          <w:rFonts w:eastAsia="Times New Roman" w:cs="Times New Roman"/>
          <w:sz w:val="24"/>
          <w:szCs w:val="24"/>
        </w:rPr>
        <w:t>gender violence</w:t>
      </w:r>
      <w:r w:rsidR="00A25A7A" w:rsidRPr="00F54CDE">
        <w:rPr>
          <w:rFonts w:eastAsia="Times New Roman" w:cs="Times New Roman"/>
          <w:sz w:val="24"/>
          <w:szCs w:val="24"/>
        </w:rPr>
        <w:t xml:space="preserve">, </w:t>
      </w:r>
      <w:r w:rsidR="004A2DAF" w:rsidRPr="00F54CDE">
        <w:rPr>
          <w:rFonts w:eastAsia="Times New Roman" w:cs="Times New Roman"/>
          <w:sz w:val="24"/>
          <w:szCs w:val="24"/>
        </w:rPr>
        <w:t xml:space="preserve">competing nationalisms in the Eastern Mediterranean, clashes with Israel and </w:t>
      </w:r>
      <w:r w:rsidR="00C6060B" w:rsidRPr="00F54CDE">
        <w:rPr>
          <w:rFonts w:eastAsia="Times New Roman" w:cs="Times New Roman"/>
          <w:sz w:val="24"/>
          <w:szCs w:val="24"/>
        </w:rPr>
        <w:t>alignment with Muslim Brotherhood actors</w:t>
      </w:r>
      <w:r w:rsidR="004A2DAF" w:rsidRPr="00F54CDE">
        <w:rPr>
          <w:rFonts w:eastAsia="Times New Roman" w:cs="Times New Roman"/>
          <w:sz w:val="24"/>
          <w:szCs w:val="24"/>
        </w:rPr>
        <w:t xml:space="preserve"> </w:t>
      </w:r>
      <w:r w:rsidR="00C6060B" w:rsidRPr="00F54CDE">
        <w:rPr>
          <w:rFonts w:eastAsia="Times New Roman" w:cs="Times New Roman"/>
          <w:sz w:val="24"/>
          <w:szCs w:val="24"/>
        </w:rPr>
        <w:t>– we gain unique</w:t>
      </w:r>
      <w:r w:rsidR="004A2DAF" w:rsidRPr="00F54CDE">
        <w:rPr>
          <w:rFonts w:eastAsia="Times New Roman" w:cs="Times New Roman"/>
          <w:sz w:val="24"/>
          <w:szCs w:val="24"/>
        </w:rPr>
        <w:t>,</w:t>
      </w:r>
      <w:r w:rsidR="00C6060B" w:rsidRPr="00F54CDE">
        <w:rPr>
          <w:rFonts w:eastAsia="Times New Roman" w:cs="Times New Roman"/>
          <w:sz w:val="24"/>
          <w:szCs w:val="24"/>
        </w:rPr>
        <w:t xml:space="preserve"> nuanced</w:t>
      </w:r>
      <w:r w:rsidR="004A2DAF" w:rsidRPr="00F54CDE">
        <w:rPr>
          <w:rFonts w:eastAsia="Times New Roman" w:cs="Times New Roman"/>
          <w:sz w:val="24"/>
          <w:szCs w:val="24"/>
        </w:rPr>
        <w:t>, local</w:t>
      </w:r>
      <w:r w:rsidR="00C6060B" w:rsidRPr="00F54CDE">
        <w:rPr>
          <w:rFonts w:eastAsia="Times New Roman" w:cs="Times New Roman"/>
          <w:sz w:val="24"/>
          <w:szCs w:val="24"/>
        </w:rPr>
        <w:t xml:space="preserve"> perspective</w:t>
      </w:r>
      <w:r w:rsidR="004A2DAF" w:rsidRPr="00F54CDE">
        <w:rPr>
          <w:rFonts w:eastAsia="Times New Roman" w:cs="Times New Roman"/>
          <w:sz w:val="24"/>
          <w:szCs w:val="24"/>
        </w:rPr>
        <w:t>s</w:t>
      </w:r>
      <w:r w:rsidR="00C6060B" w:rsidRPr="00F54CDE">
        <w:rPr>
          <w:rFonts w:eastAsia="Times New Roman" w:cs="Times New Roman"/>
          <w:sz w:val="24"/>
          <w:szCs w:val="24"/>
        </w:rPr>
        <w:t xml:space="preserve"> on these struggles b</w:t>
      </w:r>
      <w:r w:rsidR="00AD793E" w:rsidRPr="00F54CDE">
        <w:rPr>
          <w:rFonts w:eastAsia="Times New Roman" w:cs="Times New Roman"/>
          <w:sz w:val="24"/>
          <w:szCs w:val="24"/>
        </w:rPr>
        <w:t xml:space="preserve">y viewing them through the lens </w:t>
      </w:r>
      <w:r w:rsidR="00C6060B" w:rsidRPr="00F54CDE">
        <w:rPr>
          <w:rFonts w:eastAsia="Times New Roman" w:cs="Times New Roman"/>
          <w:sz w:val="24"/>
          <w:szCs w:val="24"/>
        </w:rPr>
        <w:t>of popular culture.</w:t>
      </w:r>
    </w:p>
    <w:p w14:paraId="08513F03" w14:textId="77777777" w:rsidR="00DD40E1" w:rsidRPr="00F54CDE" w:rsidRDefault="00DD40E1" w:rsidP="00DD40E1">
      <w:pPr>
        <w:rPr>
          <w:rFonts w:cs="Times New Roman"/>
          <w:sz w:val="24"/>
          <w:szCs w:val="24"/>
        </w:rPr>
      </w:pPr>
      <w:r w:rsidRPr="00F54CDE">
        <w:rPr>
          <w:rFonts w:cs="Times New Roman"/>
          <w:sz w:val="24"/>
          <w:szCs w:val="24"/>
        </w:rPr>
        <w:t xml:space="preserve"> </w:t>
      </w:r>
    </w:p>
    <w:p w14:paraId="4C2690AF" w14:textId="43BCD19A" w:rsidR="00F54CDE" w:rsidRDefault="00B3705C" w:rsidP="009A1F8E">
      <w:pPr>
        <w:jc w:val="both"/>
        <w:rPr>
          <w:rFonts w:eastAsia="Times New Roman" w:cs="Times New Roman"/>
          <w:sz w:val="24"/>
          <w:szCs w:val="24"/>
        </w:rPr>
      </w:pPr>
      <w:r w:rsidRPr="00F54CDE">
        <w:rPr>
          <w:rFonts w:eastAsia="Times New Roman" w:cs="Times New Roman"/>
          <w:sz w:val="24"/>
          <w:szCs w:val="24"/>
        </w:rPr>
        <w:t xml:space="preserve">During the course we acquire tools for considering the traditional stuff of </w:t>
      </w:r>
      <w:r w:rsidR="00B66451" w:rsidRPr="00F54CDE">
        <w:rPr>
          <w:rFonts w:eastAsia="Times New Roman" w:cs="Times New Roman"/>
          <w:sz w:val="24"/>
          <w:szCs w:val="24"/>
        </w:rPr>
        <w:t>conflicts in various forms</w:t>
      </w:r>
      <w:r w:rsidRPr="00F54CDE">
        <w:rPr>
          <w:rFonts w:eastAsia="Times New Roman" w:cs="Times New Roman"/>
          <w:sz w:val="24"/>
          <w:szCs w:val="24"/>
        </w:rPr>
        <w:t xml:space="preserve"> but</w:t>
      </w:r>
      <w:r w:rsidR="00C6060B" w:rsidRPr="00F54CDE">
        <w:rPr>
          <w:rFonts w:eastAsia="Times New Roman" w:cs="Times New Roman"/>
          <w:sz w:val="24"/>
          <w:szCs w:val="24"/>
        </w:rPr>
        <w:t xml:space="preserve"> do so in part</w:t>
      </w:r>
      <w:r w:rsidRPr="00F54CDE">
        <w:rPr>
          <w:rFonts w:eastAsia="Times New Roman" w:cs="Times New Roman"/>
          <w:sz w:val="24"/>
          <w:szCs w:val="24"/>
        </w:rPr>
        <w:t> through the vernacular for</w:t>
      </w:r>
      <w:r w:rsidR="004A2DAF" w:rsidRPr="00F54CDE">
        <w:rPr>
          <w:rFonts w:eastAsia="Times New Roman" w:cs="Times New Roman"/>
          <w:sz w:val="24"/>
          <w:szCs w:val="24"/>
        </w:rPr>
        <w:t>ums</w:t>
      </w:r>
      <w:r w:rsidRPr="00F54CDE">
        <w:rPr>
          <w:rFonts w:eastAsia="Times New Roman" w:cs="Times New Roman"/>
          <w:sz w:val="24"/>
          <w:szCs w:val="24"/>
        </w:rPr>
        <w:t xml:space="preserve"> of films, TV, music</w:t>
      </w:r>
      <w:r w:rsidR="00B66451" w:rsidRPr="00F54CDE">
        <w:rPr>
          <w:rFonts w:eastAsia="Times New Roman" w:cs="Times New Roman"/>
          <w:sz w:val="24"/>
          <w:szCs w:val="24"/>
        </w:rPr>
        <w:t>, novels, and sports,</w:t>
      </w:r>
      <w:r w:rsidRPr="00F54CDE">
        <w:rPr>
          <w:rFonts w:eastAsia="Times New Roman" w:cs="Times New Roman"/>
          <w:sz w:val="24"/>
          <w:szCs w:val="24"/>
        </w:rPr>
        <w:t xml:space="preserve"> rather than </w:t>
      </w:r>
      <w:r w:rsidR="00C6060B" w:rsidRPr="00F54CDE">
        <w:rPr>
          <w:rFonts w:eastAsia="Times New Roman" w:cs="Times New Roman"/>
          <w:sz w:val="24"/>
          <w:szCs w:val="24"/>
        </w:rPr>
        <w:t xml:space="preserve">solely through </w:t>
      </w:r>
      <w:r w:rsidRPr="00F54CDE">
        <w:rPr>
          <w:rFonts w:eastAsia="Times New Roman" w:cs="Times New Roman"/>
          <w:sz w:val="24"/>
          <w:szCs w:val="24"/>
        </w:rPr>
        <w:t>ac</w:t>
      </w:r>
      <w:r w:rsidR="00F31ADC" w:rsidRPr="00F54CDE">
        <w:rPr>
          <w:rFonts w:eastAsia="Times New Roman" w:cs="Times New Roman"/>
          <w:sz w:val="24"/>
          <w:szCs w:val="24"/>
        </w:rPr>
        <w:t xml:space="preserve">ademic articles and </w:t>
      </w:r>
      <w:r w:rsidR="00C6060B" w:rsidRPr="00F54CDE">
        <w:rPr>
          <w:rFonts w:eastAsia="Times New Roman" w:cs="Times New Roman"/>
          <w:sz w:val="24"/>
          <w:szCs w:val="24"/>
        </w:rPr>
        <w:t>media reports</w:t>
      </w:r>
      <w:r w:rsidRPr="00F54CDE">
        <w:rPr>
          <w:rFonts w:eastAsia="Times New Roman" w:cs="Times New Roman"/>
          <w:sz w:val="24"/>
          <w:szCs w:val="24"/>
        </w:rPr>
        <w:t>. </w:t>
      </w:r>
      <w:r w:rsidR="00C6060B" w:rsidRPr="00F54CDE">
        <w:rPr>
          <w:rFonts w:eastAsia="Times New Roman" w:cs="Times New Roman"/>
          <w:sz w:val="24"/>
          <w:szCs w:val="24"/>
        </w:rPr>
        <w:t>In other words, we consider pop culture as a nontraditional data source, as an empirical</w:t>
      </w:r>
      <w:r w:rsidR="00AD793E" w:rsidRPr="00F54CDE">
        <w:rPr>
          <w:rFonts w:eastAsia="Times New Roman" w:cs="Times New Roman"/>
          <w:sz w:val="24"/>
          <w:szCs w:val="24"/>
        </w:rPr>
        <w:t xml:space="preserve"> window onto vibrant debates </w:t>
      </w:r>
      <w:r w:rsidR="00C6060B" w:rsidRPr="00F54CDE">
        <w:rPr>
          <w:rFonts w:eastAsia="Times New Roman" w:cs="Times New Roman"/>
          <w:sz w:val="24"/>
          <w:szCs w:val="24"/>
        </w:rPr>
        <w:t xml:space="preserve">we otherwise wouldn't </w:t>
      </w:r>
      <w:r w:rsidR="00B66451" w:rsidRPr="00F54CDE">
        <w:rPr>
          <w:rFonts w:eastAsia="Times New Roman" w:cs="Times New Roman"/>
          <w:sz w:val="24"/>
          <w:szCs w:val="24"/>
        </w:rPr>
        <w:t>be able to</w:t>
      </w:r>
      <w:r w:rsidR="00C6060B" w:rsidRPr="00F54CDE">
        <w:rPr>
          <w:rFonts w:eastAsia="Times New Roman" w:cs="Times New Roman"/>
          <w:sz w:val="24"/>
          <w:szCs w:val="24"/>
        </w:rPr>
        <w:t xml:space="preserve"> access, especially when studying them </w:t>
      </w:r>
      <w:r w:rsidR="00AD793E" w:rsidRPr="00F54CDE">
        <w:rPr>
          <w:rFonts w:eastAsia="Times New Roman" w:cs="Times New Roman"/>
          <w:sz w:val="24"/>
          <w:szCs w:val="24"/>
        </w:rPr>
        <w:t>in a US-based institution</w:t>
      </w:r>
      <w:r w:rsidR="00C6060B" w:rsidRPr="00F54CDE">
        <w:rPr>
          <w:rFonts w:eastAsia="Times New Roman" w:cs="Times New Roman"/>
          <w:sz w:val="24"/>
          <w:szCs w:val="24"/>
        </w:rPr>
        <w:t xml:space="preserve">. </w:t>
      </w:r>
      <w:r w:rsidRPr="00F54CDE">
        <w:rPr>
          <w:rFonts w:eastAsia="Times New Roman" w:cs="Times New Roman"/>
          <w:sz w:val="24"/>
          <w:szCs w:val="24"/>
        </w:rPr>
        <w:t>These</w:t>
      </w:r>
      <w:r w:rsidR="00821F9E" w:rsidRPr="00F54CDE">
        <w:rPr>
          <w:rFonts w:eastAsia="Times New Roman" w:cs="Times New Roman"/>
          <w:sz w:val="24"/>
          <w:szCs w:val="24"/>
        </w:rPr>
        <w:t xml:space="preserve"> forms of pop culture are by definition entertainin</w:t>
      </w:r>
      <w:r w:rsidR="00AD793E" w:rsidRPr="00F54CDE">
        <w:rPr>
          <w:rFonts w:eastAsia="Times New Roman" w:cs="Times New Roman"/>
          <w:sz w:val="24"/>
          <w:szCs w:val="24"/>
        </w:rPr>
        <w:t>g ways to consider a country’s domestic and regional conflicts</w:t>
      </w:r>
      <w:r w:rsidR="00821F9E" w:rsidRPr="00F54CDE">
        <w:rPr>
          <w:rFonts w:eastAsia="Times New Roman" w:cs="Times New Roman"/>
          <w:sz w:val="24"/>
          <w:szCs w:val="24"/>
        </w:rPr>
        <w:t xml:space="preserve">, but they also serve as effective </w:t>
      </w:r>
      <w:r w:rsidR="00AD793E" w:rsidRPr="00F54CDE">
        <w:rPr>
          <w:rFonts w:eastAsia="Times New Roman" w:cs="Times New Roman"/>
          <w:sz w:val="24"/>
          <w:szCs w:val="24"/>
        </w:rPr>
        <w:t>tools of</w:t>
      </w:r>
      <w:r w:rsidR="00821F9E" w:rsidRPr="00F54CDE">
        <w:rPr>
          <w:rFonts w:eastAsia="Times New Roman" w:cs="Times New Roman"/>
          <w:sz w:val="24"/>
          <w:szCs w:val="24"/>
        </w:rPr>
        <w:t xml:space="preserve"> </w:t>
      </w:r>
      <w:r w:rsidR="00AD793E" w:rsidRPr="00F54CDE">
        <w:rPr>
          <w:rFonts w:eastAsia="Times New Roman" w:cs="Times New Roman"/>
          <w:sz w:val="24"/>
          <w:szCs w:val="24"/>
        </w:rPr>
        <w:t>waging struggles against rivals</w:t>
      </w:r>
      <w:r w:rsidR="00821F9E" w:rsidRPr="00F54CDE">
        <w:rPr>
          <w:rFonts w:eastAsia="Times New Roman" w:cs="Times New Roman"/>
          <w:sz w:val="24"/>
          <w:szCs w:val="24"/>
        </w:rPr>
        <w:t xml:space="preserve">. </w:t>
      </w:r>
      <w:r w:rsidR="00AD793E" w:rsidRPr="00F54CDE">
        <w:rPr>
          <w:rFonts w:eastAsia="Times New Roman" w:cs="Times New Roman"/>
          <w:sz w:val="24"/>
          <w:szCs w:val="24"/>
        </w:rPr>
        <w:t>Take Saudi Arabia and UAE’s response to Turkey’s support of Qatar during the Gulf Cooperation Council Crisis: wildly popular soap operas that are a lucrative export for</w:t>
      </w:r>
      <w:r w:rsidR="00E41763" w:rsidRPr="00F54CDE">
        <w:rPr>
          <w:rFonts w:eastAsia="Times New Roman" w:cs="Times New Roman"/>
          <w:sz w:val="24"/>
          <w:szCs w:val="24"/>
        </w:rPr>
        <w:t xml:space="preserve"> Turkey were banned from Saudi</w:t>
      </w:r>
      <w:r w:rsidR="00AD793E" w:rsidRPr="00F54CDE">
        <w:rPr>
          <w:rFonts w:eastAsia="Times New Roman" w:cs="Times New Roman"/>
          <w:sz w:val="24"/>
          <w:szCs w:val="24"/>
        </w:rPr>
        <w:t xml:space="preserve"> airwaves and the two Gulf states collaborated to produce a historical drama that wo</w:t>
      </w:r>
      <w:r w:rsidR="00B66451" w:rsidRPr="00F54CDE">
        <w:rPr>
          <w:rFonts w:eastAsia="Times New Roman" w:cs="Times New Roman"/>
          <w:sz w:val="24"/>
          <w:szCs w:val="24"/>
        </w:rPr>
        <w:t xml:space="preserve">uld “counter Ottoman tyranny.” Or consider the role supporters of Istanbul’s Beşiktaş soccer club played in sustaining the 2013 Gezi Park Protests, using their highly mobilized fan networks and experience in clashing with rivals in the stands to defend the park’s peaceful protesters against police crackdown. </w:t>
      </w:r>
      <w:r w:rsidR="007279B4" w:rsidRPr="00F54CDE">
        <w:rPr>
          <w:color w:val="000000"/>
          <w:sz w:val="24"/>
          <w:szCs w:val="24"/>
          <w:bdr w:val="none" w:sz="0" w:space="0" w:color="auto" w:frame="1"/>
        </w:rPr>
        <w:t xml:space="preserve">Or how the Ministry of National Defense uses music videos to sell Turkey’s naval activity in the Eastern Mediterranean and military incursions in Syria to domestic publics. </w:t>
      </w:r>
      <w:r w:rsidR="00C43254" w:rsidRPr="00F54CDE">
        <w:rPr>
          <w:rFonts w:eastAsia="Times New Roman" w:cs="Times New Roman"/>
          <w:sz w:val="24"/>
          <w:szCs w:val="24"/>
        </w:rPr>
        <w:t xml:space="preserve">Or how </w:t>
      </w:r>
      <w:r w:rsidR="00337554" w:rsidRPr="00F54CDE">
        <w:rPr>
          <w:rFonts w:eastAsia="Times New Roman" w:cs="Times New Roman"/>
          <w:sz w:val="24"/>
          <w:szCs w:val="24"/>
        </w:rPr>
        <w:t xml:space="preserve">rap artists incorporated scenes and sounds of everyday life to critique issues from youth unemployment to corruption to </w:t>
      </w:r>
      <w:r w:rsidR="00F54CDE" w:rsidRPr="00F54CDE">
        <w:rPr>
          <w:rFonts w:eastAsia="Times New Roman" w:cs="Times New Roman"/>
          <w:sz w:val="24"/>
          <w:szCs w:val="24"/>
        </w:rPr>
        <w:t>environmental destruction</w:t>
      </w:r>
      <w:r w:rsidR="00C43254" w:rsidRPr="00F54CDE">
        <w:rPr>
          <w:rFonts w:eastAsia="Times New Roman" w:cs="Times New Roman"/>
          <w:sz w:val="24"/>
          <w:szCs w:val="24"/>
        </w:rPr>
        <w:t xml:space="preserve">. Political actors at the highest levels clearly take the power of pop culture seriously. As students seeking </w:t>
      </w:r>
      <w:r w:rsidR="00E41763" w:rsidRPr="00F54CDE">
        <w:rPr>
          <w:rFonts w:eastAsia="Times New Roman" w:cs="Times New Roman"/>
          <w:sz w:val="24"/>
          <w:szCs w:val="24"/>
        </w:rPr>
        <w:t>deeply informed</w:t>
      </w:r>
      <w:r w:rsidR="00C43254" w:rsidRPr="00F54CDE">
        <w:rPr>
          <w:rFonts w:eastAsia="Times New Roman" w:cs="Times New Roman"/>
          <w:sz w:val="24"/>
          <w:szCs w:val="24"/>
        </w:rPr>
        <w:t>, multi-faceted, policy-relevant expertise in Turkey’s internal and external conflicts, we will as well.</w:t>
      </w:r>
    </w:p>
    <w:p w14:paraId="32FFDB26" w14:textId="77777777" w:rsidR="00EE08A4" w:rsidRDefault="00EE08A4" w:rsidP="00F54CDE">
      <w:pPr>
        <w:rPr>
          <w:b/>
          <w:bCs/>
          <w:sz w:val="22"/>
          <w:szCs w:val="22"/>
          <w:u w:val="single"/>
        </w:rPr>
      </w:pPr>
    </w:p>
    <w:p w14:paraId="7E938B40" w14:textId="48D874A6" w:rsidR="009F57E0" w:rsidRPr="00F54CDE" w:rsidRDefault="009F57E0" w:rsidP="00F54CDE">
      <w:pPr>
        <w:rPr>
          <w:rFonts w:eastAsia="MS Mincho" w:cs="Times New Roman"/>
          <w:b/>
          <w:bCs/>
          <w:color w:val="000000"/>
          <w:sz w:val="24"/>
          <w:szCs w:val="24"/>
          <w:u w:val="single"/>
        </w:rPr>
      </w:pPr>
      <w:r w:rsidRPr="007279B4">
        <w:rPr>
          <w:b/>
          <w:bCs/>
          <w:sz w:val="22"/>
          <w:szCs w:val="22"/>
          <w:u w:val="single"/>
        </w:rPr>
        <w:t>Student Learning Outcomes</w:t>
      </w:r>
    </w:p>
    <w:p w14:paraId="7D52104E" w14:textId="77777777" w:rsidR="009F57E0" w:rsidRPr="007279B4" w:rsidRDefault="009F57E0" w:rsidP="009F57E0">
      <w:pPr>
        <w:pStyle w:val="Default"/>
        <w:rPr>
          <w:bCs/>
          <w:sz w:val="22"/>
          <w:szCs w:val="22"/>
        </w:rPr>
      </w:pPr>
      <w:r w:rsidRPr="007279B4">
        <w:rPr>
          <w:bCs/>
          <w:sz w:val="22"/>
          <w:szCs w:val="22"/>
        </w:rPr>
        <w:t>Students who complete this course successfully will be able to:</w:t>
      </w:r>
    </w:p>
    <w:p w14:paraId="50487C7E" w14:textId="2D0E9087" w:rsidR="009F57E0" w:rsidRPr="007279B4" w:rsidRDefault="00337554" w:rsidP="007279B4">
      <w:pPr>
        <w:pStyle w:val="Default"/>
        <w:ind w:left="720"/>
        <w:rPr>
          <w:bCs/>
          <w:sz w:val="22"/>
          <w:szCs w:val="22"/>
        </w:rPr>
      </w:pPr>
      <w:r w:rsidRPr="007279B4">
        <w:rPr>
          <w:bCs/>
          <w:sz w:val="22"/>
          <w:szCs w:val="22"/>
        </w:rPr>
        <w:t>*Gain empirical knowledge of key issues in Turkish politics and society including the Kurdish conflict, various coups, and foreign policy initiatives</w:t>
      </w:r>
    </w:p>
    <w:p w14:paraId="464F980F" w14:textId="28988304" w:rsidR="00337554" w:rsidRPr="007279B4" w:rsidRDefault="00337554" w:rsidP="00337554">
      <w:pPr>
        <w:pStyle w:val="Default"/>
        <w:ind w:left="720"/>
        <w:rPr>
          <w:bCs/>
          <w:sz w:val="22"/>
          <w:szCs w:val="22"/>
        </w:rPr>
      </w:pPr>
      <w:r w:rsidRPr="007279B4">
        <w:rPr>
          <w:bCs/>
          <w:sz w:val="22"/>
          <w:szCs w:val="22"/>
        </w:rPr>
        <w:t>*Gain understanding of how political and economic factors shape news, social, and entertainment media production and regulation in Turkey – and vice versa</w:t>
      </w:r>
    </w:p>
    <w:p w14:paraId="592ECDC0" w14:textId="6DF01A88" w:rsidR="00610628" w:rsidRPr="007279B4" w:rsidRDefault="00610628" w:rsidP="007279B4">
      <w:pPr>
        <w:pStyle w:val="Default"/>
        <w:ind w:left="720"/>
        <w:rPr>
          <w:bCs/>
          <w:sz w:val="22"/>
          <w:szCs w:val="22"/>
        </w:rPr>
      </w:pPr>
      <w:r w:rsidRPr="007279B4">
        <w:rPr>
          <w:bCs/>
          <w:sz w:val="22"/>
          <w:szCs w:val="22"/>
        </w:rPr>
        <w:t xml:space="preserve">*Critically evaluate the role of popular culture materials as an alternative perspective on politics and society to academic and news sources </w:t>
      </w:r>
    </w:p>
    <w:p w14:paraId="778DD67E" w14:textId="151C3FB8" w:rsidR="0057030E" w:rsidRPr="007279B4" w:rsidRDefault="0057030E" w:rsidP="009F57E0">
      <w:pPr>
        <w:pStyle w:val="Default"/>
        <w:rPr>
          <w:bCs/>
          <w:sz w:val="22"/>
          <w:szCs w:val="22"/>
        </w:rPr>
      </w:pPr>
      <w:r w:rsidRPr="007279B4">
        <w:rPr>
          <w:bCs/>
          <w:sz w:val="22"/>
          <w:szCs w:val="22"/>
        </w:rPr>
        <w:tab/>
        <w:t>*Demonstrate the policy relevance of using pop culture as a lens onto politics</w:t>
      </w:r>
    </w:p>
    <w:p w14:paraId="7D0F7049" w14:textId="53C5F116" w:rsidR="009F57E0" w:rsidRPr="007279B4" w:rsidRDefault="009F57E0" w:rsidP="007279B4">
      <w:pPr>
        <w:pStyle w:val="Default"/>
        <w:ind w:left="720" w:hanging="720"/>
        <w:rPr>
          <w:bCs/>
          <w:sz w:val="22"/>
          <w:szCs w:val="22"/>
        </w:rPr>
      </w:pPr>
      <w:r w:rsidRPr="007279B4">
        <w:rPr>
          <w:bCs/>
          <w:sz w:val="22"/>
          <w:szCs w:val="22"/>
        </w:rPr>
        <w:tab/>
        <w:t xml:space="preserve">*Synthesize </w:t>
      </w:r>
      <w:r w:rsidR="00610628" w:rsidRPr="007279B4">
        <w:rPr>
          <w:bCs/>
          <w:sz w:val="22"/>
          <w:szCs w:val="22"/>
        </w:rPr>
        <w:t>facts and arguments across class readings</w:t>
      </w:r>
      <w:r w:rsidRPr="007279B4">
        <w:rPr>
          <w:bCs/>
          <w:sz w:val="22"/>
          <w:szCs w:val="22"/>
        </w:rPr>
        <w:t xml:space="preserve"> in </w:t>
      </w:r>
      <w:r w:rsidR="00610628" w:rsidRPr="007279B4">
        <w:rPr>
          <w:bCs/>
          <w:sz w:val="22"/>
          <w:szCs w:val="22"/>
        </w:rPr>
        <w:t xml:space="preserve">order to reason critically and </w:t>
      </w:r>
      <w:r w:rsidRPr="007279B4">
        <w:rPr>
          <w:bCs/>
          <w:sz w:val="22"/>
          <w:szCs w:val="22"/>
        </w:rPr>
        <w:t>argue creatively in class discussions and in written assignments</w:t>
      </w:r>
    </w:p>
    <w:p w14:paraId="0F073725" w14:textId="6DFEBDFA" w:rsidR="00610628" w:rsidRPr="007279B4" w:rsidRDefault="009F57E0" w:rsidP="007279B4">
      <w:pPr>
        <w:pStyle w:val="Default"/>
        <w:ind w:left="720"/>
        <w:rPr>
          <w:bCs/>
          <w:sz w:val="22"/>
          <w:szCs w:val="22"/>
        </w:rPr>
      </w:pPr>
      <w:r w:rsidRPr="007279B4">
        <w:rPr>
          <w:bCs/>
          <w:sz w:val="22"/>
          <w:szCs w:val="22"/>
        </w:rPr>
        <w:t>*</w:t>
      </w:r>
      <w:r w:rsidR="00610628" w:rsidRPr="007279B4">
        <w:rPr>
          <w:bCs/>
          <w:sz w:val="22"/>
          <w:szCs w:val="22"/>
        </w:rPr>
        <w:t xml:space="preserve">Conduct in-depth research on an original topic relating to </w:t>
      </w:r>
      <w:r w:rsidR="0070110C" w:rsidRPr="007279B4">
        <w:rPr>
          <w:bCs/>
          <w:sz w:val="22"/>
          <w:szCs w:val="22"/>
        </w:rPr>
        <w:t>Turkey’s</w:t>
      </w:r>
      <w:r w:rsidR="00610628" w:rsidRPr="007279B4">
        <w:rPr>
          <w:bCs/>
          <w:sz w:val="22"/>
          <w:szCs w:val="22"/>
        </w:rPr>
        <w:t xml:space="preserve"> politics and societies using pop culture as either research tool or subject of research </w:t>
      </w:r>
    </w:p>
    <w:p w14:paraId="54539508" w14:textId="68977652" w:rsidR="009F57E0" w:rsidRPr="007279B4" w:rsidRDefault="00610628" w:rsidP="009F57E0">
      <w:pPr>
        <w:pStyle w:val="Default"/>
        <w:rPr>
          <w:bCs/>
          <w:sz w:val="22"/>
          <w:szCs w:val="22"/>
        </w:rPr>
      </w:pPr>
      <w:r w:rsidRPr="007279B4">
        <w:rPr>
          <w:bCs/>
          <w:sz w:val="22"/>
          <w:szCs w:val="22"/>
        </w:rPr>
        <w:tab/>
        <w:t>*</w:t>
      </w:r>
      <w:r w:rsidR="009F57E0" w:rsidRPr="007279B4">
        <w:rPr>
          <w:bCs/>
          <w:sz w:val="22"/>
          <w:szCs w:val="22"/>
        </w:rPr>
        <w:t>Design, research, and write a</w:t>
      </w:r>
      <w:r w:rsidR="007279B4" w:rsidRPr="007279B4">
        <w:rPr>
          <w:bCs/>
          <w:sz w:val="22"/>
          <w:szCs w:val="22"/>
        </w:rPr>
        <w:t xml:space="preserve"> well-sourced analysis</w:t>
      </w:r>
      <w:r w:rsidR="001312FB" w:rsidRPr="007279B4">
        <w:rPr>
          <w:bCs/>
          <w:sz w:val="22"/>
          <w:szCs w:val="22"/>
        </w:rPr>
        <w:t xml:space="preserve"> of </w:t>
      </w:r>
      <w:r w:rsidR="0070110C" w:rsidRPr="007279B4">
        <w:rPr>
          <w:bCs/>
          <w:sz w:val="22"/>
          <w:szCs w:val="22"/>
        </w:rPr>
        <w:t xml:space="preserve">3,000 </w:t>
      </w:r>
      <w:r w:rsidR="009F57E0" w:rsidRPr="007279B4">
        <w:rPr>
          <w:bCs/>
          <w:sz w:val="22"/>
          <w:szCs w:val="22"/>
        </w:rPr>
        <w:t>words</w:t>
      </w:r>
    </w:p>
    <w:p w14:paraId="25893F21" w14:textId="77777777" w:rsidR="009F57E0" w:rsidRPr="007279B4" w:rsidRDefault="009F57E0" w:rsidP="009F57E0">
      <w:pPr>
        <w:pStyle w:val="Default"/>
        <w:rPr>
          <w:bCs/>
          <w:sz w:val="22"/>
          <w:szCs w:val="22"/>
        </w:rPr>
      </w:pPr>
    </w:p>
    <w:p w14:paraId="1D47AC0F" w14:textId="77777777" w:rsidR="009F57E0" w:rsidRPr="007279B4" w:rsidRDefault="009F57E0" w:rsidP="009F57E0">
      <w:pPr>
        <w:rPr>
          <w:rFonts w:cs="Times New Roman"/>
          <w:b/>
          <w:sz w:val="22"/>
          <w:szCs w:val="22"/>
          <w:u w:val="single"/>
        </w:rPr>
      </w:pPr>
      <w:r w:rsidRPr="007279B4">
        <w:rPr>
          <w:rFonts w:cs="Times New Roman"/>
          <w:b/>
          <w:sz w:val="22"/>
          <w:szCs w:val="22"/>
          <w:u w:val="single"/>
        </w:rPr>
        <w:t>Methods of Assessment</w:t>
      </w:r>
    </w:p>
    <w:p w14:paraId="61A07179" w14:textId="79D83C4A" w:rsidR="009F57E0" w:rsidRPr="007279B4" w:rsidRDefault="009F57E0" w:rsidP="009F57E0">
      <w:pPr>
        <w:rPr>
          <w:rFonts w:cs="Times New Roman"/>
          <w:sz w:val="22"/>
          <w:szCs w:val="22"/>
        </w:rPr>
      </w:pPr>
      <w:r w:rsidRPr="007279B4">
        <w:rPr>
          <w:rFonts w:cs="Times New Roman"/>
          <w:b/>
          <w:sz w:val="22"/>
          <w:szCs w:val="22"/>
        </w:rPr>
        <w:t>1.</w:t>
      </w:r>
      <w:r w:rsidR="0057030E" w:rsidRPr="007279B4">
        <w:rPr>
          <w:rFonts w:cs="Times New Roman"/>
          <w:b/>
          <w:sz w:val="22"/>
          <w:szCs w:val="22"/>
        </w:rPr>
        <w:t xml:space="preserve"> Attendance and Participation (3</w:t>
      </w:r>
      <w:r w:rsidRPr="007279B4">
        <w:rPr>
          <w:rFonts w:cs="Times New Roman"/>
          <w:b/>
          <w:sz w:val="22"/>
          <w:szCs w:val="22"/>
        </w:rPr>
        <w:t xml:space="preserve">0%): </w:t>
      </w:r>
    </w:p>
    <w:p w14:paraId="632E075F" w14:textId="60EBDE8F" w:rsidR="009F57E0" w:rsidRPr="007279B4" w:rsidRDefault="009967A3" w:rsidP="009F57E0">
      <w:pPr>
        <w:rPr>
          <w:rFonts w:cs="Times New Roman"/>
          <w:sz w:val="22"/>
          <w:szCs w:val="22"/>
        </w:rPr>
      </w:pPr>
      <w:r w:rsidRPr="007279B4">
        <w:rPr>
          <w:rFonts w:cs="Times New Roman"/>
          <w:sz w:val="22"/>
          <w:szCs w:val="22"/>
        </w:rPr>
        <w:t>T</w:t>
      </w:r>
      <w:r w:rsidR="009F57E0" w:rsidRPr="007279B4">
        <w:rPr>
          <w:rFonts w:cs="Times New Roman"/>
          <w:sz w:val="22"/>
          <w:szCs w:val="22"/>
        </w:rPr>
        <w:t xml:space="preserve">o facilitate productive discussion and active learning, students are expected to attend all classes; students with more than one unexcused absence will receive an automatic deduction in their participation grade. Students are expected to have </w:t>
      </w:r>
      <w:r w:rsidR="007279B4" w:rsidRPr="007279B4">
        <w:rPr>
          <w:rFonts w:cs="Times New Roman"/>
          <w:sz w:val="22"/>
          <w:szCs w:val="22"/>
        </w:rPr>
        <w:t>at least skimmed</w:t>
      </w:r>
      <w:r w:rsidR="009F57E0" w:rsidRPr="007279B4">
        <w:rPr>
          <w:rFonts w:cs="Times New Roman"/>
          <w:sz w:val="22"/>
          <w:szCs w:val="22"/>
        </w:rPr>
        <w:t xml:space="preserve"> all readings</w:t>
      </w:r>
      <w:r w:rsidRPr="007279B4">
        <w:rPr>
          <w:rFonts w:cs="Times New Roman"/>
          <w:sz w:val="22"/>
          <w:szCs w:val="22"/>
        </w:rPr>
        <w:t xml:space="preserve"> and other materials</w:t>
      </w:r>
      <w:r w:rsidR="009F57E0" w:rsidRPr="007279B4">
        <w:rPr>
          <w:rFonts w:cs="Times New Roman"/>
          <w:sz w:val="22"/>
          <w:szCs w:val="22"/>
        </w:rPr>
        <w:t xml:space="preserve"> and come prepared with questions, critiques, and topics for discussion. </w:t>
      </w:r>
      <w:r w:rsidRPr="007279B4">
        <w:rPr>
          <w:rFonts w:cs="Times New Roman"/>
          <w:sz w:val="22"/>
          <w:szCs w:val="22"/>
        </w:rPr>
        <w:t>Students</w:t>
      </w:r>
      <w:r w:rsidR="009F57E0" w:rsidRPr="007279B4">
        <w:rPr>
          <w:rFonts w:cs="Times New Roman"/>
          <w:sz w:val="22"/>
          <w:szCs w:val="22"/>
        </w:rPr>
        <w:t xml:space="preserve"> are also expected to familiarize themselves with topical events involving issues of </w:t>
      </w:r>
      <w:r w:rsidRPr="007279B4">
        <w:rPr>
          <w:rFonts w:cs="Times New Roman"/>
          <w:sz w:val="22"/>
          <w:szCs w:val="22"/>
        </w:rPr>
        <w:t xml:space="preserve">pop culture and politics in the </w:t>
      </w:r>
      <w:r w:rsidR="00337554" w:rsidRPr="007279B4">
        <w:rPr>
          <w:rFonts w:cs="Times New Roman"/>
          <w:sz w:val="22"/>
          <w:szCs w:val="22"/>
        </w:rPr>
        <w:t>global</w:t>
      </w:r>
      <w:r w:rsidRPr="007279B4">
        <w:rPr>
          <w:rFonts w:cs="Times New Roman"/>
          <w:sz w:val="22"/>
          <w:szCs w:val="22"/>
        </w:rPr>
        <w:t xml:space="preserve"> context to become aware of how frequently a</w:t>
      </w:r>
      <w:r w:rsidR="009A4B3A" w:rsidRPr="007279B4">
        <w:rPr>
          <w:rFonts w:cs="Times New Roman"/>
          <w:sz w:val="22"/>
          <w:szCs w:val="22"/>
        </w:rPr>
        <w:t>nd powerfully the two intersect. W</w:t>
      </w:r>
      <w:r w:rsidRPr="007279B4">
        <w:rPr>
          <w:rFonts w:cs="Times New Roman"/>
          <w:sz w:val="22"/>
          <w:szCs w:val="22"/>
        </w:rPr>
        <w:t xml:space="preserve">e will begin each class with a </w:t>
      </w:r>
      <w:r w:rsidR="009A4B3A" w:rsidRPr="007279B4">
        <w:rPr>
          <w:rFonts w:cs="Times New Roman"/>
          <w:sz w:val="22"/>
          <w:szCs w:val="22"/>
        </w:rPr>
        <w:t>10-</w:t>
      </w:r>
      <w:r w:rsidR="007279B4" w:rsidRPr="007279B4">
        <w:rPr>
          <w:rFonts w:cs="Times New Roman"/>
          <w:sz w:val="22"/>
          <w:szCs w:val="22"/>
        </w:rPr>
        <w:t>15</w:t>
      </w:r>
      <w:r w:rsidR="009A4B3A" w:rsidRPr="007279B4">
        <w:rPr>
          <w:rFonts w:cs="Times New Roman"/>
          <w:sz w:val="22"/>
          <w:szCs w:val="22"/>
        </w:rPr>
        <w:t xml:space="preserve"> minute</w:t>
      </w:r>
      <w:r w:rsidRPr="007279B4">
        <w:rPr>
          <w:rFonts w:cs="Times New Roman"/>
          <w:sz w:val="22"/>
          <w:szCs w:val="22"/>
        </w:rPr>
        <w:t xml:space="preserve"> “</w:t>
      </w:r>
      <w:r w:rsidR="008D6380" w:rsidRPr="007279B4">
        <w:rPr>
          <w:rFonts w:cs="Times New Roman"/>
          <w:b/>
          <w:sz w:val="22"/>
          <w:szCs w:val="22"/>
        </w:rPr>
        <w:t>Current Events</w:t>
      </w:r>
      <w:r w:rsidR="009A4B3A" w:rsidRPr="007279B4">
        <w:rPr>
          <w:rFonts w:cs="Times New Roman"/>
          <w:b/>
          <w:sz w:val="22"/>
          <w:szCs w:val="22"/>
        </w:rPr>
        <w:t xml:space="preserve"> Round-Up</w:t>
      </w:r>
      <w:r w:rsidRPr="007279B4">
        <w:rPr>
          <w:rFonts w:cs="Times New Roman"/>
          <w:sz w:val="22"/>
          <w:szCs w:val="22"/>
        </w:rPr>
        <w:t>” discussion to facilitate this</w:t>
      </w:r>
      <w:r w:rsidR="009A4B3A" w:rsidRPr="007279B4">
        <w:rPr>
          <w:rFonts w:cs="Times New Roman"/>
          <w:sz w:val="22"/>
          <w:szCs w:val="22"/>
        </w:rPr>
        <w:t xml:space="preserve"> (details provided in class)</w:t>
      </w:r>
      <w:r w:rsidRPr="007279B4">
        <w:rPr>
          <w:rFonts w:cs="Times New Roman"/>
          <w:sz w:val="22"/>
          <w:szCs w:val="22"/>
        </w:rPr>
        <w:t>.</w:t>
      </w:r>
      <w:r w:rsidR="009F57E0" w:rsidRPr="007279B4">
        <w:rPr>
          <w:rFonts w:cs="Times New Roman"/>
          <w:sz w:val="22"/>
          <w:szCs w:val="22"/>
        </w:rPr>
        <w:t xml:space="preserve"> Students will be assessed based on the level and quality of their participation</w:t>
      </w:r>
      <w:r w:rsidR="0057030E" w:rsidRPr="007279B4">
        <w:rPr>
          <w:rFonts w:cs="Times New Roman"/>
          <w:sz w:val="22"/>
          <w:szCs w:val="22"/>
        </w:rPr>
        <w:t xml:space="preserve"> throughout the term</w:t>
      </w:r>
      <w:r w:rsidR="007279B4" w:rsidRPr="007279B4">
        <w:rPr>
          <w:rFonts w:cs="Times New Roman"/>
          <w:sz w:val="22"/>
          <w:szCs w:val="22"/>
        </w:rPr>
        <w:t>.</w:t>
      </w:r>
      <w:r w:rsidR="009A4B3A" w:rsidRPr="007279B4">
        <w:rPr>
          <w:rFonts w:cs="Times New Roman"/>
          <w:sz w:val="22"/>
          <w:szCs w:val="22"/>
        </w:rPr>
        <w:t xml:space="preserve"> </w:t>
      </w:r>
    </w:p>
    <w:p w14:paraId="77DDAE3C" w14:textId="77777777" w:rsidR="009F57E0" w:rsidRPr="007279B4" w:rsidRDefault="009F57E0" w:rsidP="009F57E0">
      <w:pPr>
        <w:rPr>
          <w:rFonts w:cs="Times New Roman"/>
          <w:b/>
          <w:sz w:val="22"/>
          <w:szCs w:val="22"/>
        </w:rPr>
      </w:pPr>
    </w:p>
    <w:p w14:paraId="0E723520" w14:textId="62034A86" w:rsidR="009F57E0" w:rsidRPr="007279B4" w:rsidRDefault="009F57E0" w:rsidP="009F57E0">
      <w:pPr>
        <w:rPr>
          <w:rFonts w:cs="Times New Roman"/>
          <w:sz w:val="22"/>
          <w:szCs w:val="22"/>
        </w:rPr>
      </w:pPr>
      <w:r w:rsidRPr="007279B4">
        <w:rPr>
          <w:rFonts w:cs="Times New Roman"/>
          <w:b/>
          <w:sz w:val="22"/>
          <w:szCs w:val="22"/>
        </w:rPr>
        <w:t xml:space="preserve">2. </w:t>
      </w:r>
      <w:r w:rsidR="00337554" w:rsidRPr="007279B4">
        <w:rPr>
          <w:rFonts w:cs="Times New Roman"/>
          <w:b/>
          <w:sz w:val="22"/>
          <w:szCs w:val="22"/>
        </w:rPr>
        <w:t>1,500</w:t>
      </w:r>
      <w:r w:rsidRPr="007279B4">
        <w:rPr>
          <w:rFonts w:cs="Times New Roman"/>
          <w:b/>
          <w:sz w:val="22"/>
          <w:szCs w:val="22"/>
        </w:rPr>
        <w:t xml:space="preserve">-word Short </w:t>
      </w:r>
      <w:r w:rsidR="00337554" w:rsidRPr="007279B4">
        <w:rPr>
          <w:rFonts w:cs="Times New Roman"/>
          <w:b/>
          <w:sz w:val="22"/>
          <w:szCs w:val="22"/>
        </w:rPr>
        <w:t>Response</w:t>
      </w:r>
      <w:r w:rsidRPr="007279B4">
        <w:rPr>
          <w:rFonts w:cs="Times New Roman"/>
          <w:b/>
          <w:sz w:val="22"/>
          <w:szCs w:val="22"/>
        </w:rPr>
        <w:t xml:space="preserve"> (</w:t>
      </w:r>
      <w:r w:rsidR="00337554" w:rsidRPr="007279B4">
        <w:rPr>
          <w:rFonts w:cs="Times New Roman"/>
          <w:b/>
          <w:sz w:val="22"/>
          <w:szCs w:val="22"/>
        </w:rPr>
        <w:t>2</w:t>
      </w:r>
      <w:r w:rsidRPr="007279B4">
        <w:rPr>
          <w:rFonts w:cs="Times New Roman"/>
          <w:b/>
          <w:sz w:val="22"/>
          <w:szCs w:val="22"/>
        </w:rPr>
        <w:t>0%):</w:t>
      </w:r>
      <w:r w:rsidRPr="007279B4">
        <w:rPr>
          <w:rFonts w:cs="Times New Roman"/>
          <w:sz w:val="22"/>
          <w:szCs w:val="22"/>
        </w:rPr>
        <w:t xml:space="preserve"> </w:t>
      </w:r>
      <w:r w:rsidRPr="007279B4">
        <w:rPr>
          <w:rFonts w:cs="Times New Roman"/>
          <w:b/>
          <w:sz w:val="22"/>
          <w:szCs w:val="22"/>
        </w:rPr>
        <w:t xml:space="preserve">Due </w:t>
      </w:r>
      <w:r w:rsidR="00F85C00" w:rsidRPr="007279B4">
        <w:rPr>
          <w:rFonts w:cs="Times New Roman"/>
          <w:b/>
          <w:sz w:val="22"/>
          <w:szCs w:val="22"/>
        </w:rPr>
        <w:t>Sunday</w:t>
      </w:r>
      <w:r w:rsidR="00F65BAC" w:rsidRPr="007279B4">
        <w:rPr>
          <w:rFonts w:cs="Times New Roman"/>
          <w:b/>
          <w:sz w:val="22"/>
          <w:szCs w:val="22"/>
        </w:rPr>
        <w:t xml:space="preserve">, </w:t>
      </w:r>
      <w:r w:rsidR="00337554" w:rsidRPr="007279B4">
        <w:rPr>
          <w:rFonts w:cs="Times New Roman"/>
          <w:b/>
          <w:sz w:val="22"/>
          <w:szCs w:val="22"/>
        </w:rPr>
        <w:t>February 2</w:t>
      </w:r>
      <w:r w:rsidR="00F85C00" w:rsidRPr="007279B4">
        <w:rPr>
          <w:rFonts w:cs="Times New Roman"/>
          <w:b/>
          <w:sz w:val="22"/>
          <w:szCs w:val="22"/>
        </w:rPr>
        <w:t>7</w:t>
      </w:r>
      <w:r w:rsidR="006D4DB0" w:rsidRPr="007279B4">
        <w:rPr>
          <w:rFonts w:cs="Times New Roman"/>
          <w:b/>
          <w:sz w:val="22"/>
          <w:szCs w:val="22"/>
        </w:rPr>
        <w:t xml:space="preserve"> </w:t>
      </w:r>
      <w:r w:rsidRPr="007279B4">
        <w:rPr>
          <w:rFonts w:cs="Times New Roman"/>
          <w:b/>
          <w:sz w:val="22"/>
          <w:szCs w:val="22"/>
        </w:rPr>
        <w:t xml:space="preserve">by </w:t>
      </w:r>
      <w:r w:rsidR="00337554" w:rsidRPr="007279B4">
        <w:rPr>
          <w:rFonts w:cs="Times New Roman"/>
          <w:b/>
          <w:sz w:val="22"/>
          <w:szCs w:val="22"/>
        </w:rPr>
        <w:t>10</w:t>
      </w:r>
      <w:r w:rsidR="006D4DB0" w:rsidRPr="007279B4">
        <w:rPr>
          <w:rFonts w:cs="Times New Roman"/>
          <w:b/>
          <w:sz w:val="22"/>
          <w:szCs w:val="22"/>
        </w:rPr>
        <w:t>pm</w:t>
      </w:r>
      <w:r w:rsidRPr="007279B4">
        <w:rPr>
          <w:rFonts w:cs="Times New Roman"/>
          <w:b/>
          <w:sz w:val="22"/>
          <w:szCs w:val="22"/>
        </w:rPr>
        <w:t xml:space="preserve"> </w:t>
      </w:r>
    </w:p>
    <w:p w14:paraId="4E6CD3E2" w14:textId="6FAEE9FA" w:rsidR="009F57E0" w:rsidRPr="007279B4" w:rsidRDefault="009F57E0" w:rsidP="009F57E0">
      <w:pPr>
        <w:rPr>
          <w:rFonts w:cs="Times New Roman"/>
          <w:sz w:val="22"/>
          <w:szCs w:val="22"/>
        </w:rPr>
      </w:pPr>
      <w:r w:rsidRPr="007279B4">
        <w:rPr>
          <w:rFonts w:cs="Times New Roman"/>
          <w:sz w:val="22"/>
          <w:szCs w:val="22"/>
        </w:rPr>
        <w:t xml:space="preserve">Students will </w:t>
      </w:r>
      <w:r w:rsidR="00F94AC7" w:rsidRPr="007279B4">
        <w:rPr>
          <w:rFonts w:cs="Times New Roman"/>
          <w:sz w:val="22"/>
          <w:szCs w:val="22"/>
        </w:rPr>
        <w:t>write a short paper responding to a prompt provided by the professor that engage</w:t>
      </w:r>
      <w:r w:rsidR="00985C99" w:rsidRPr="007279B4">
        <w:rPr>
          <w:rFonts w:cs="Times New Roman"/>
          <w:sz w:val="22"/>
          <w:szCs w:val="22"/>
        </w:rPr>
        <w:t>s</w:t>
      </w:r>
      <w:r w:rsidR="00F94AC7" w:rsidRPr="007279B4">
        <w:rPr>
          <w:rFonts w:cs="Times New Roman"/>
          <w:sz w:val="22"/>
          <w:szCs w:val="22"/>
        </w:rPr>
        <w:t xml:space="preserve"> the main themes </w:t>
      </w:r>
      <w:r w:rsidR="00985C99" w:rsidRPr="007279B4">
        <w:rPr>
          <w:rFonts w:cs="Times New Roman"/>
          <w:sz w:val="22"/>
          <w:szCs w:val="22"/>
        </w:rPr>
        <w:t>covered in the first five weeks of class</w:t>
      </w:r>
      <w:r w:rsidRPr="007279B4">
        <w:rPr>
          <w:rFonts w:cs="Times New Roman"/>
          <w:sz w:val="22"/>
          <w:szCs w:val="22"/>
        </w:rPr>
        <w:t xml:space="preserve">. </w:t>
      </w:r>
      <w:r w:rsidR="00985C99" w:rsidRPr="007279B4">
        <w:rPr>
          <w:rFonts w:cs="Times New Roman"/>
          <w:sz w:val="22"/>
          <w:szCs w:val="22"/>
        </w:rPr>
        <w:t xml:space="preserve">Students must ground their response in </w:t>
      </w:r>
      <w:r w:rsidR="00985C99" w:rsidRPr="007279B4">
        <w:rPr>
          <w:rFonts w:cs="Times New Roman"/>
          <w:b/>
          <w:bCs/>
          <w:sz w:val="22"/>
          <w:szCs w:val="22"/>
        </w:rPr>
        <w:t>class material</w:t>
      </w:r>
      <w:r w:rsidR="00985C99" w:rsidRPr="007279B4">
        <w:rPr>
          <w:rFonts w:cs="Times New Roman"/>
          <w:sz w:val="22"/>
          <w:szCs w:val="22"/>
        </w:rPr>
        <w:t xml:space="preserve"> and reference sources accordingly. Grammar, structure, and the student’s ability to articulate ideas </w:t>
      </w:r>
      <w:r w:rsidR="00337554" w:rsidRPr="007279B4">
        <w:rPr>
          <w:rFonts w:cs="Times New Roman"/>
          <w:sz w:val="22"/>
          <w:szCs w:val="22"/>
        </w:rPr>
        <w:t xml:space="preserve">clearly </w:t>
      </w:r>
      <w:r w:rsidR="00985C99" w:rsidRPr="007279B4">
        <w:rPr>
          <w:rFonts w:cs="Times New Roman"/>
          <w:sz w:val="22"/>
          <w:szCs w:val="22"/>
        </w:rPr>
        <w:t xml:space="preserve">factor highly into the grade. </w:t>
      </w:r>
      <w:r w:rsidRPr="007279B4">
        <w:rPr>
          <w:rFonts w:cs="Times New Roman"/>
          <w:sz w:val="22"/>
          <w:szCs w:val="22"/>
        </w:rPr>
        <w:t xml:space="preserve">Written feedback will be provided for these short essays to assist students in preparing for </w:t>
      </w:r>
      <w:r w:rsidR="00985C99" w:rsidRPr="007279B4">
        <w:rPr>
          <w:rFonts w:cs="Times New Roman"/>
          <w:sz w:val="22"/>
          <w:szCs w:val="22"/>
        </w:rPr>
        <w:t xml:space="preserve">their </w:t>
      </w:r>
      <w:r w:rsidR="00337554" w:rsidRPr="007279B4">
        <w:rPr>
          <w:rFonts w:cs="Times New Roman"/>
          <w:sz w:val="22"/>
          <w:szCs w:val="22"/>
        </w:rPr>
        <w:t>final</w:t>
      </w:r>
      <w:r w:rsidR="00985C99" w:rsidRPr="007279B4">
        <w:rPr>
          <w:rFonts w:cs="Times New Roman"/>
          <w:sz w:val="22"/>
          <w:szCs w:val="22"/>
        </w:rPr>
        <w:t xml:space="preserve"> </w:t>
      </w:r>
      <w:r w:rsidR="00337554" w:rsidRPr="007279B4">
        <w:rPr>
          <w:rFonts w:cs="Times New Roman"/>
          <w:sz w:val="22"/>
          <w:szCs w:val="22"/>
        </w:rPr>
        <w:t>analytical essay</w:t>
      </w:r>
      <w:r w:rsidRPr="007279B4">
        <w:rPr>
          <w:rFonts w:cs="Times New Roman"/>
          <w:sz w:val="22"/>
          <w:szCs w:val="22"/>
        </w:rPr>
        <w:t>.</w:t>
      </w:r>
    </w:p>
    <w:p w14:paraId="400954FA" w14:textId="77777777" w:rsidR="009F57E0" w:rsidRPr="007279B4" w:rsidRDefault="009F57E0" w:rsidP="009F57E0">
      <w:pPr>
        <w:rPr>
          <w:rFonts w:cs="Times New Roman"/>
          <w:b/>
          <w:sz w:val="22"/>
          <w:szCs w:val="22"/>
        </w:rPr>
      </w:pPr>
    </w:p>
    <w:p w14:paraId="410DC66C" w14:textId="4F8EB2BA" w:rsidR="009F57E0" w:rsidRPr="007279B4" w:rsidRDefault="009F57E0" w:rsidP="009F57E0">
      <w:pPr>
        <w:rPr>
          <w:rFonts w:cs="Times New Roman"/>
          <w:b/>
          <w:sz w:val="22"/>
          <w:szCs w:val="22"/>
        </w:rPr>
      </w:pPr>
      <w:r w:rsidRPr="007279B4">
        <w:rPr>
          <w:rFonts w:cs="Times New Roman"/>
          <w:b/>
          <w:bCs/>
          <w:sz w:val="22"/>
          <w:szCs w:val="22"/>
        </w:rPr>
        <w:t>3. 1</w:t>
      </w:r>
      <w:r w:rsidRPr="007279B4">
        <w:rPr>
          <w:rFonts w:cs="Times New Roman"/>
          <w:b/>
          <w:sz w:val="22"/>
          <w:szCs w:val="22"/>
        </w:rPr>
        <w:t>,</w:t>
      </w:r>
      <w:r w:rsidR="009A1F8E">
        <w:rPr>
          <w:rFonts w:cs="Times New Roman"/>
          <w:b/>
          <w:sz w:val="22"/>
          <w:szCs w:val="22"/>
        </w:rPr>
        <w:t>0</w:t>
      </w:r>
      <w:r w:rsidRPr="007279B4">
        <w:rPr>
          <w:rFonts w:cs="Times New Roman"/>
          <w:b/>
          <w:sz w:val="22"/>
          <w:szCs w:val="22"/>
        </w:rPr>
        <w:t xml:space="preserve">00-word </w:t>
      </w:r>
      <w:r w:rsidR="00337554" w:rsidRPr="007279B4">
        <w:rPr>
          <w:rFonts w:cs="Times New Roman"/>
          <w:b/>
          <w:sz w:val="22"/>
          <w:szCs w:val="22"/>
        </w:rPr>
        <w:t>Culture-As-Data Exercise</w:t>
      </w:r>
      <w:r w:rsidR="006D4DB0" w:rsidRPr="007279B4">
        <w:rPr>
          <w:rFonts w:cs="Times New Roman"/>
          <w:b/>
          <w:sz w:val="22"/>
          <w:szCs w:val="22"/>
        </w:rPr>
        <w:t xml:space="preserve"> (</w:t>
      </w:r>
      <w:r w:rsidR="00337554" w:rsidRPr="007279B4">
        <w:rPr>
          <w:rFonts w:cs="Times New Roman"/>
          <w:b/>
          <w:sz w:val="22"/>
          <w:szCs w:val="22"/>
        </w:rPr>
        <w:t>2</w:t>
      </w:r>
      <w:r w:rsidR="006D4DB0" w:rsidRPr="007279B4">
        <w:rPr>
          <w:rFonts w:cs="Times New Roman"/>
          <w:b/>
          <w:sz w:val="22"/>
          <w:szCs w:val="22"/>
        </w:rPr>
        <w:t xml:space="preserve">0%): Due </w:t>
      </w:r>
      <w:r w:rsidR="00F85C00" w:rsidRPr="007279B4">
        <w:rPr>
          <w:rFonts w:cs="Times New Roman"/>
          <w:b/>
          <w:sz w:val="22"/>
          <w:szCs w:val="22"/>
        </w:rPr>
        <w:t>Sunday</w:t>
      </w:r>
      <w:r w:rsidRPr="007279B4">
        <w:rPr>
          <w:rFonts w:cs="Times New Roman"/>
          <w:b/>
          <w:sz w:val="22"/>
          <w:szCs w:val="22"/>
        </w:rPr>
        <w:t xml:space="preserve">, </w:t>
      </w:r>
      <w:r w:rsidR="00337554" w:rsidRPr="007279B4">
        <w:rPr>
          <w:rFonts w:cs="Times New Roman"/>
          <w:b/>
          <w:sz w:val="22"/>
          <w:szCs w:val="22"/>
        </w:rPr>
        <w:t>March</w:t>
      </w:r>
      <w:r w:rsidRPr="007279B4">
        <w:rPr>
          <w:rFonts w:cs="Times New Roman"/>
          <w:b/>
          <w:sz w:val="22"/>
          <w:szCs w:val="22"/>
        </w:rPr>
        <w:t xml:space="preserve"> </w:t>
      </w:r>
      <w:r w:rsidR="00F85C00" w:rsidRPr="007279B4">
        <w:rPr>
          <w:rFonts w:cs="Times New Roman"/>
          <w:b/>
          <w:sz w:val="22"/>
          <w:szCs w:val="22"/>
        </w:rPr>
        <w:t>20</w:t>
      </w:r>
      <w:r w:rsidR="006D4DB0" w:rsidRPr="007279B4">
        <w:rPr>
          <w:rFonts w:cs="Times New Roman"/>
          <w:b/>
          <w:sz w:val="22"/>
          <w:szCs w:val="22"/>
        </w:rPr>
        <w:t xml:space="preserve"> by 10</w:t>
      </w:r>
      <w:r w:rsidRPr="007279B4">
        <w:rPr>
          <w:rFonts w:cs="Times New Roman"/>
          <w:b/>
          <w:sz w:val="22"/>
          <w:szCs w:val="22"/>
        </w:rPr>
        <w:t>pm</w:t>
      </w:r>
    </w:p>
    <w:p w14:paraId="488201A3" w14:textId="56491096" w:rsidR="009F57E0" w:rsidRPr="007279B4" w:rsidRDefault="00ED2377" w:rsidP="009F57E0">
      <w:pPr>
        <w:rPr>
          <w:rFonts w:cs="Times New Roman"/>
          <w:sz w:val="22"/>
          <w:szCs w:val="22"/>
        </w:rPr>
      </w:pPr>
      <w:r w:rsidRPr="007279B4">
        <w:rPr>
          <w:rFonts w:cs="Times New Roman"/>
          <w:sz w:val="22"/>
          <w:szCs w:val="22"/>
        </w:rPr>
        <w:t>S</w:t>
      </w:r>
      <w:r w:rsidR="009F57E0" w:rsidRPr="007279B4">
        <w:rPr>
          <w:rFonts w:cs="Times New Roman"/>
          <w:sz w:val="22"/>
          <w:szCs w:val="22"/>
        </w:rPr>
        <w:t xml:space="preserve">tudents will </w:t>
      </w:r>
      <w:r w:rsidR="000D15BE" w:rsidRPr="007279B4">
        <w:rPr>
          <w:rFonts w:cs="Times New Roman"/>
          <w:sz w:val="22"/>
          <w:szCs w:val="22"/>
        </w:rPr>
        <w:t xml:space="preserve">read </w:t>
      </w:r>
      <w:r w:rsidR="00337554" w:rsidRPr="007279B4">
        <w:rPr>
          <w:rFonts w:cs="Times New Roman"/>
          <w:sz w:val="22"/>
          <w:szCs w:val="22"/>
        </w:rPr>
        <w:t>several</w:t>
      </w:r>
      <w:r w:rsidR="000D15BE" w:rsidRPr="007279B4">
        <w:rPr>
          <w:rFonts w:cs="Times New Roman"/>
          <w:sz w:val="22"/>
          <w:szCs w:val="22"/>
        </w:rPr>
        <w:t xml:space="preserve"> academic article</w:t>
      </w:r>
      <w:r w:rsidR="00337554" w:rsidRPr="007279B4">
        <w:rPr>
          <w:rFonts w:cs="Times New Roman"/>
          <w:sz w:val="22"/>
          <w:szCs w:val="22"/>
        </w:rPr>
        <w:t>s</w:t>
      </w:r>
      <w:r w:rsidR="000D15BE" w:rsidRPr="007279B4">
        <w:rPr>
          <w:rFonts w:cs="Times New Roman"/>
          <w:sz w:val="22"/>
          <w:szCs w:val="22"/>
        </w:rPr>
        <w:t xml:space="preserve">, </w:t>
      </w:r>
      <w:r w:rsidR="00985C99" w:rsidRPr="007279B4">
        <w:rPr>
          <w:rFonts w:cs="Times New Roman"/>
          <w:sz w:val="22"/>
          <w:szCs w:val="22"/>
        </w:rPr>
        <w:t>watch a film</w:t>
      </w:r>
      <w:r w:rsidR="007279B4" w:rsidRPr="007279B4">
        <w:rPr>
          <w:rFonts w:cs="Times New Roman"/>
          <w:sz w:val="22"/>
          <w:szCs w:val="22"/>
        </w:rPr>
        <w:t>,</w:t>
      </w:r>
      <w:r w:rsidR="00985C99" w:rsidRPr="007279B4">
        <w:rPr>
          <w:rFonts w:cs="Times New Roman"/>
          <w:sz w:val="22"/>
          <w:szCs w:val="22"/>
        </w:rPr>
        <w:t xml:space="preserve"> and read a novel</w:t>
      </w:r>
      <w:r w:rsidR="00337554" w:rsidRPr="007279B4">
        <w:rPr>
          <w:rFonts w:cs="Times New Roman"/>
          <w:sz w:val="22"/>
          <w:szCs w:val="22"/>
        </w:rPr>
        <w:t xml:space="preserve"> excerpt, </w:t>
      </w:r>
      <w:r w:rsidR="000D15BE" w:rsidRPr="007279B4">
        <w:rPr>
          <w:rFonts w:cs="Times New Roman"/>
          <w:sz w:val="22"/>
          <w:szCs w:val="22"/>
        </w:rPr>
        <w:t>all</w:t>
      </w:r>
      <w:r w:rsidR="00985C99" w:rsidRPr="007279B4">
        <w:rPr>
          <w:rFonts w:cs="Times New Roman"/>
          <w:sz w:val="22"/>
          <w:szCs w:val="22"/>
        </w:rPr>
        <w:t xml:space="preserve"> </w:t>
      </w:r>
      <w:r w:rsidR="00337554" w:rsidRPr="007279B4">
        <w:rPr>
          <w:rFonts w:cs="Times New Roman"/>
          <w:sz w:val="22"/>
          <w:szCs w:val="22"/>
        </w:rPr>
        <w:t xml:space="preserve">of which </w:t>
      </w:r>
      <w:r w:rsidR="00985C99" w:rsidRPr="007279B4">
        <w:rPr>
          <w:rFonts w:cs="Times New Roman"/>
          <w:sz w:val="22"/>
          <w:szCs w:val="22"/>
        </w:rPr>
        <w:t xml:space="preserve">center around </w:t>
      </w:r>
      <w:r w:rsidR="00337554" w:rsidRPr="007279B4">
        <w:rPr>
          <w:rFonts w:cs="Times New Roman"/>
          <w:sz w:val="22"/>
          <w:szCs w:val="22"/>
        </w:rPr>
        <w:t xml:space="preserve">a key inflection point in </w:t>
      </w:r>
      <w:r w:rsidR="00985C99" w:rsidRPr="007279B4">
        <w:rPr>
          <w:rFonts w:cs="Times New Roman"/>
          <w:sz w:val="22"/>
          <w:szCs w:val="22"/>
        </w:rPr>
        <w:t xml:space="preserve">Turkey’s </w:t>
      </w:r>
      <w:r w:rsidR="00337554" w:rsidRPr="007279B4">
        <w:rPr>
          <w:rFonts w:cs="Times New Roman"/>
          <w:sz w:val="22"/>
          <w:szCs w:val="22"/>
        </w:rPr>
        <w:t>politics and society</w:t>
      </w:r>
      <w:r w:rsidR="00985C99" w:rsidRPr="007279B4">
        <w:rPr>
          <w:rFonts w:cs="Times New Roman"/>
          <w:sz w:val="22"/>
          <w:szCs w:val="22"/>
        </w:rPr>
        <w:t xml:space="preserve">: the 1980 coup. Students’ </w:t>
      </w:r>
      <w:r w:rsidR="00337554" w:rsidRPr="007279B4">
        <w:rPr>
          <w:rFonts w:cs="Times New Roman"/>
          <w:sz w:val="22"/>
          <w:szCs w:val="22"/>
        </w:rPr>
        <w:t xml:space="preserve">papers </w:t>
      </w:r>
      <w:r w:rsidR="00985C99" w:rsidRPr="007279B4">
        <w:rPr>
          <w:rFonts w:cs="Times New Roman"/>
          <w:sz w:val="22"/>
          <w:szCs w:val="22"/>
        </w:rPr>
        <w:t xml:space="preserve">should consider how the two </w:t>
      </w:r>
      <w:r w:rsidR="00F6245E" w:rsidRPr="007279B4">
        <w:rPr>
          <w:rFonts w:cs="Times New Roman"/>
          <w:sz w:val="22"/>
          <w:szCs w:val="22"/>
        </w:rPr>
        <w:t>cultur</w:t>
      </w:r>
      <w:r w:rsidR="00337554" w:rsidRPr="007279B4">
        <w:rPr>
          <w:rFonts w:cs="Times New Roman"/>
          <w:sz w:val="22"/>
          <w:szCs w:val="22"/>
        </w:rPr>
        <w:t>al</w:t>
      </w:r>
      <w:r w:rsidR="00F6245E" w:rsidRPr="007279B4">
        <w:rPr>
          <w:rFonts w:cs="Times New Roman"/>
          <w:sz w:val="22"/>
          <w:szCs w:val="22"/>
        </w:rPr>
        <w:t xml:space="preserve"> </w:t>
      </w:r>
      <w:r w:rsidR="00985C99" w:rsidRPr="007279B4">
        <w:rPr>
          <w:rFonts w:cs="Times New Roman"/>
          <w:sz w:val="22"/>
          <w:szCs w:val="22"/>
        </w:rPr>
        <w:t xml:space="preserve">works reflect </w:t>
      </w:r>
      <w:r w:rsidR="00337554" w:rsidRPr="007279B4">
        <w:rPr>
          <w:rFonts w:cs="Times New Roman"/>
          <w:sz w:val="22"/>
          <w:szCs w:val="22"/>
        </w:rPr>
        <w:t>the coup and the violence leading up to it</w:t>
      </w:r>
      <w:r w:rsidR="00985C99" w:rsidRPr="007279B4">
        <w:rPr>
          <w:rFonts w:cs="Times New Roman"/>
          <w:sz w:val="22"/>
          <w:szCs w:val="22"/>
        </w:rPr>
        <w:t xml:space="preserve"> differently than </w:t>
      </w:r>
      <w:r w:rsidR="000D15BE" w:rsidRPr="007279B4">
        <w:rPr>
          <w:rFonts w:cs="Times New Roman"/>
          <w:sz w:val="22"/>
          <w:szCs w:val="22"/>
        </w:rPr>
        <w:t>the academic source</w:t>
      </w:r>
      <w:r w:rsidR="006F67B0" w:rsidRPr="007279B4">
        <w:rPr>
          <w:rFonts w:cs="Times New Roman"/>
          <w:sz w:val="22"/>
          <w:szCs w:val="22"/>
        </w:rPr>
        <w:t>s</w:t>
      </w:r>
      <w:r w:rsidR="000D15BE" w:rsidRPr="007279B4">
        <w:rPr>
          <w:rFonts w:cs="Times New Roman"/>
          <w:sz w:val="22"/>
          <w:szCs w:val="22"/>
        </w:rPr>
        <w:t xml:space="preserve"> they read.</w:t>
      </w:r>
      <w:r w:rsidR="00337554" w:rsidRPr="007279B4">
        <w:rPr>
          <w:rFonts w:cs="Times New Roman"/>
          <w:sz w:val="22"/>
          <w:szCs w:val="22"/>
        </w:rPr>
        <w:t xml:space="preserve"> Papers should include direct quotes from both academic and pop culture materials assigned, using page numbers for written sources.</w:t>
      </w:r>
      <w:r w:rsidR="009F57E0" w:rsidRPr="007279B4">
        <w:rPr>
          <w:rFonts w:cs="Times New Roman"/>
          <w:sz w:val="22"/>
          <w:szCs w:val="22"/>
        </w:rPr>
        <w:t xml:space="preserve"> </w:t>
      </w:r>
      <w:r w:rsidR="006D4DB0" w:rsidRPr="007279B4">
        <w:rPr>
          <w:rFonts w:cs="Times New Roman"/>
          <w:sz w:val="22"/>
          <w:szCs w:val="22"/>
        </w:rPr>
        <w:t xml:space="preserve">They should also assess why this event may be </w:t>
      </w:r>
      <w:r w:rsidR="00337554" w:rsidRPr="007279B4">
        <w:rPr>
          <w:rFonts w:cs="Times New Roman"/>
          <w:sz w:val="22"/>
          <w:szCs w:val="22"/>
        </w:rPr>
        <w:t>designated</w:t>
      </w:r>
      <w:r w:rsidR="006D4DB0" w:rsidRPr="007279B4">
        <w:rPr>
          <w:rFonts w:cs="Times New Roman"/>
          <w:sz w:val="22"/>
          <w:szCs w:val="22"/>
        </w:rPr>
        <w:t xml:space="preserve"> as a particular inflection point in Turkey’s political history. </w:t>
      </w:r>
    </w:p>
    <w:p w14:paraId="774E493C" w14:textId="77777777" w:rsidR="009F57E0" w:rsidRPr="007279B4" w:rsidRDefault="009F57E0" w:rsidP="009F57E0">
      <w:pPr>
        <w:rPr>
          <w:rFonts w:cs="Times New Roman"/>
          <w:b/>
          <w:sz w:val="22"/>
          <w:szCs w:val="22"/>
        </w:rPr>
      </w:pPr>
    </w:p>
    <w:p w14:paraId="115C7F68" w14:textId="51D857EC" w:rsidR="009F57E0" w:rsidRPr="007279B4" w:rsidRDefault="00337554" w:rsidP="009F57E0">
      <w:pPr>
        <w:rPr>
          <w:rFonts w:cs="Times New Roman"/>
          <w:b/>
          <w:sz w:val="22"/>
          <w:szCs w:val="22"/>
        </w:rPr>
      </w:pPr>
      <w:r w:rsidRPr="007279B4">
        <w:rPr>
          <w:rFonts w:cs="Times New Roman"/>
          <w:b/>
          <w:sz w:val="22"/>
          <w:szCs w:val="22"/>
        </w:rPr>
        <w:t>4</w:t>
      </w:r>
      <w:r w:rsidR="001312FB" w:rsidRPr="007279B4">
        <w:rPr>
          <w:rFonts w:cs="Times New Roman"/>
          <w:b/>
          <w:sz w:val="22"/>
          <w:szCs w:val="22"/>
        </w:rPr>
        <w:t xml:space="preserve">. </w:t>
      </w:r>
      <w:r w:rsidR="008D6380" w:rsidRPr="007279B4">
        <w:rPr>
          <w:rFonts w:cs="Times New Roman"/>
          <w:b/>
          <w:sz w:val="22"/>
          <w:szCs w:val="22"/>
        </w:rPr>
        <w:t>Analytical Essay of 3,000 words</w:t>
      </w:r>
      <w:r w:rsidR="009F57E0" w:rsidRPr="007279B4">
        <w:rPr>
          <w:rFonts w:cs="Times New Roman"/>
          <w:b/>
          <w:sz w:val="22"/>
          <w:szCs w:val="22"/>
        </w:rPr>
        <w:t xml:space="preserve"> (</w:t>
      </w:r>
      <w:r w:rsidR="008D6380" w:rsidRPr="007279B4">
        <w:rPr>
          <w:rFonts w:cs="Times New Roman"/>
          <w:b/>
          <w:sz w:val="22"/>
          <w:szCs w:val="22"/>
        </w:rPr>
        <w:t>3</w:t>
      </w:r>
      <w:r w:rsidR="009F57E0" w:rsidRPr="007279B4">
        <w:rPr>
          <w:rFonts w:cs="Times New Roman"/>
          <w:b/>
          <w:sz w:val="22"/>
          <w:szCs w:val="22"/>
        </w:rPr>
        <w:t>0%):</w:t>
      </w:r>
      <w:r w:rsidR="009F57E0" w:rsidRPr="007279B4">
        <w:rPr>
          <w:rFonts w:cs="Times New Roman"/>
          <w:sz w:val="22"/>
          <w:szCs w:val="22"/>
        </w:rPr>
        <w:t xml:space="preserve"> </w:t>
      </w:r>
      <w:r w:rsidR="009F57E0" w:rsidRPr="007279B4">
        <w:rPr>
          <w:rFonts w:cs="Times New Roman"/>
          <w:b/>
          <w:sz w:val="22"/>
          <w:szCs w:val="22"/>
        </w:rPr>
        <w:t xml:space="preserve">Due </w:t>
      </w:r>
      <w:r w:rsidR="00F85C00" w:rsidRPr="007279B4">
        <w:rPr>
          <w:rFonts w:cs="Times New Roman"/>
          <w:b/>
          <w:sz w:val="22"/>
          <w:szCs w:val="22"/>
        </w:rPr>
        <w:t>Sunday</w:t>
      </w:r>
      <w:r w:rsidR="00F6245E" w:rsidRPr="007279B4">
        <w:rPr>
          <w:rFonts w:cs="Times New Roman"/>
          <w:b/>
          <w:sz w:val="22"/>
          <w:szCs w:val="22"/>
        </w:rPr>
        <w:t xml:space="preserve">, </w:t>
      </w:r>
      <w:r w:rsidRPr="007279B4">
        <w:rPr>
          <w:rFonts w:cs="Times New Roman"/>
          <w:b/>
          <w:sz w:val="22"/>
          <w:szCs w:val="22"/>
        </w:rPr>
        <w:t xml:space="preserve">May </w:t>
      </w:r>
      <w:r w:rsidR="00F85C00" w:rsidRPr="007279B4">
        <w:rPr>
          <w:rFonts w:cs="Times New Roman"/>
          <w:b/>
          <w:sz w:val="22"/>
          <w:szCs w:val="22"/>
        </w:rPr>
        <w:t>8</w:t>
      </w:r>
      <w:r w:rsidR="009F57E0" w:rsidRPr="007279B4">
        <w:rPr>
          <w:rFonts w:cs="Times New Roman"/>
          <w:b/>
          <w:sz w:val="22"/>
          <w:szCs w:val="22"/>
        </w:rPr>
        <w:t xml:space="preserve"> by </w:t>
      </w:r>
      <w:r w:rsidRPr="007279B4">
        <w:rPr>
          <w:rFonts w:cs="Times New Roman"/>
          <w:b/>
          <w:sz w:val="22"/>
          <w:szCs w:val="22"/>
        </w:rPr>
        <w:t>10</w:t>
      </w:r>
      <w:r w:rsidR="006D4DB0" w:rsidRPr="007279B4">
        <w:rPr>
          <w:rFonts w:cs="Times New Roman"/>
          <w:b/>
          <w:sz w:val="22"/>
          <w:szCs w:val="22"/>
        </w:rPr>
        <w:t>pm</w:t>
      </w:r>
      <w:r w:rsidR="009F57E0" w:rsidRPr="007279B4">
        <w:rPr>
          <w:rFonts w:cs="Times New Roman"/>
          <w:b/>
          <w:sz w:val="22"/>
          <w:szCs w:val="22"/>
        </w:rPr>
        <w:t xml:space="preserve"> </w:t>
      </w:r>
    </w:p>
    <w:p w14:paraId="7C137FEA" w14:textId="131F3A0F" w:rsidR="00F85C00" w:rsidRPr="007279B4" w:rsidRDefault="009F57E0" w:rsidP="009F57E0">
      <w:pPr>
        <w:rPr>
          <w:rFonts w:cs="Times New Roman"/>
          <w:sz w:val="22"/>
          <w:szCs w:val="22"/>
        </w:rPr>
      </w:pPr>
      <w:r w:rsidRPr="007279B4">
        <w:rPr>
          <w:rFonts w:cs="Times New Roman"/>
          <w:sz w:val="22"/>
          <w:szCs w:val="22"/>
        </w:rPr>
        <w:t xml:space="preserve">The </w:t>
      </w:r>
      <w:r w:rsidR="00337554" w:rsidRPr="007279B4">
        <w:rPr>
          <w:rFonts w:cs="Times New Roman"/>
          <w:sz w:val="22"/>
          <w:szCs w:val="22"/>
        </w:rPr>
        <w:t>analytical essay</w:t>
      </w:r>
      <w:r w:rsidRPr="007279B4">
        <w:rPr>
          <w:rFonts w:cs="Times New Roman"/>
          <w:sz w:val="22"/>
          <w:szCs w:val="22"/>
        </w:rPr>
        <w:t xml:space="preserve"> provide</w:t>
      </w:r>
      <w:r w:rsidR="00F6245E" w:rsidRPr="007279B4">
        <w:rPr>
          <w:rFonts w:cs="Times New Roman"/>
          <w:sz w:val="22"/>
          <w:szCs w:val="22"/>
        </w:rPr>
        <w:t>s</w:t>
      </w:r>
      <w:r w:rsidRPr="007279B4">
        <w:rPr>
          <w:rFonts w:cs="Times New Roman"/>
          <w:sz w:val="22"/>
          <w:szCs w:val="22"/>
        </w:rPr>
        <w:t xml:space="preserve"> students with the opportunity to explore in depth an issue </w:t>
      </w:r>
      <w:r w:rsidR="00F6245E" w:rsidRPr="007279B4">
        <w:rPr>
          <w:rFonts w:cs="Times New Roman"/>
          <w:sz w:val="22"/>
          <w:szCs w:val="22"/>
        </w:rPr>
        <w:t xml:space="preserve">related to </w:t>
      </w:r>
      <w:r w:rsidR="00337554" w:rsidRPr="007279B4">
        <w:rPr>
          <w:rFonts w:cs="Times New Roman"/>
          <w:sz w:val="22"/>
          <w:szCs w:val="22"/>
        </w:rPr>
        <w:t>Turkey’s domestic</w:t>
      </w:r>
      <w:r w:rsidR="00F6245E" w:rsidRPr="007279B4">
        <w:rPr>
          <w:rFonts w:cs="Times New Roman"/>
          <w:sz w:val="22"/>
          <w:szCs w:val="22"/>
        </w:rPr>
        <w:t xml:space="preserve"> politics</w:t>
      </w:r>
      <w:r w:rsidR="00337554" w:rsidRPr="007279B4">
        <w:rPr>
          <w:rFonts w:cs="Times New Roman"/>
          <w:sz w:val="22"/>
          <w:szCs w:val="22"/>
        </w:rPr>
        <w:t xml:space="preserve"> and/or foreign policy</w:t>
      </w:r>
      <w:r w:rsidR="00F6245E" w:rsidRPr="007279B4">
        <w:rPr>
          <w:rFonts w:cs="Times New Roman"/>
          <w:sz w:val="22"/>
          <w:szCs w:val="22"/>
        </w:rPr>
        <w:t xml:space="preserve"> </w:t>
      </w:r>
      <w:r w:rsidRPr="007279B4">
        <w:rPr>
          <w:rFonts w:cs="Times New Roman"/>
          <w:sz w:val="22"/>
          <w:szCs w:val="22"/>
        </w:rPr>
        <w:t xml:space="preserve">that is of particular interest to them, develop an argument, and present </w:t>
      </w:r>
      <w:r w:rsidR="00F6245E" w:rsidRPr="007279B4">
        <w:rPr>
          <w:rFonts w:cs="Times New Roman"/>
          <w:sz w:val="22"/>
          <w:szCs w:val="22"/>
        </w:rPr>
        <w:t xml:space="preserve">evidence in support of that argument. </w:t>
      </w:r>
      <w:r w:rsidR="00337554" w:rsidRPr="007279B4">
        <w:rPr>
          <w:rFonts w:cs="Times New Roman"/>
          <w:sz w:val="22"/>
          <w:szCs w:val="22"/>
        </w:rPr>
        <w:t xml:space="preserve">The paper </w:t>
      </w:r>
      <w:r w:rsidR="00337554" w:rsidRPr="007279B4">
        <w:rPr>
          <w:rFonts w:cs="Times New Roman"/>
          <w:b/>
          <w:bCs/>
          <w:sz w:val="22"/>
          <w:szCs w:val="22"/>
        </w:rPr>
        <w:t>must incorporate some form of media</w:t>
      </w:r>
      <w:r w:rsidR="00337554" w:rsidRPr="007279B4">
        <w:rPr>
          <w:rFonts w:cs="Times New Roman"/>
          <w:sz w:val="22"/>
          <w:szCs w:val="22"/>
        </w:rPr>
        <w:t xml:space="preserve"> – news, social, and/or entertainment media – in either the topic of study or the research method used to analyze that topic. </w:t>
      </w:r>
      <w:r w:rsidRPr="007279B4">
        <w:rPr>
          <w:rFonts w:cs="Times New Roman"/>
          <w:sz w:val="22"/>
          <w:szCs w:val="22"/>
        </w:rPr>
        <w:t>Whatever the topic, the paper</w:t>
      </w:r>
      <w:r w:rsidR="00337554" w:rsidRPr="007279B4">
        <w:rPr>
          <w:rFonts w:cs="Times New Roman"/>
          <w:sz w:val="22"/>
          <w:szCs w:val="22"/>
        </w:rPr>
        <w:t xml:space="preserve"> must have a </w:t>
      </w:r>
      <w:r w:rsidR="00337554" w:rsidRPr="007279B4">
        <w:rPr>
          <w:rFonts w:cs="Times New Roman"/>
          <w:b/>
          <w:bCs/>
          <w:sz w:val="22"/>
          <w:szCs w:val="22"/>
        </w:rPr>
        <w:t>clear research question</w:t>
      </w:r>
      <w:r w:rsidR="00337554" w:rsidRPr="007279B4">
        <w:rPr>
          <w:rFonts w:cs="Times New Roman"/>
          <w:sz w:val="22"/>
          <w:szCs w:val="22"/>
        </w:rPr>
        <w:t xml:space="preserve"> and</w:t>
      </w:r>
      <w:r w:rsidRPr="007279B4">
        <w:rPr>
          <w:rFonts w:cs="Times New Roman"/>
          <w:sz w:val="22"/>
          <w:szCs w:val="22"/>
        </w:rPr>
        <w:t xml:space="preserve"> </w:t>
      </w:r>
      <w:r w:rsidRPr="007279B4">
        <w:rPr>
          <w:rFonts w:cs="Times New Roman"/>
          <w:b/>
          <w:sz w:val="22"/>
          <w:szCs w:val="22"/>
        </w:rPr>
        <w:t>must be analytical</w:t>
      </w:r>
      <w:r w:rsidRPr="007279B4">
        <w:rPr>
          <w:rFonts w:cs="Times New Roman"/>
          <w:sz w:val="22"/>
          <w:szCs w:val="22"/>
        </w:rPr>
        <w:t>, in that it presents a well-reasoned argument and includes appropriate supporting evide</w:t>
      </w:r>
      <w:r w:rsidR="00F6245E" w:rsidRPr="007279B4">
        <w:rPr>
          <w:rFonts w:cs="Times New Roman"/>
          <w:sz w:val="22"/>
          <w:szCs w:val="22"/>
        </w:rPr>
        <w:t xml:space="preserve">nce that is correctly cited; a paper </w:t>
      </w:r>
      <w:r w:rsidRPr="007279B4">
        <w:rPr>
          <w:rFonts w:cs="Times New Roman"/>
          <w:sz w:val="22"/>
          <w:szCs w:val="22"/>
        </w:rPr>
        <w:t xml:space="preserve">that </w:t>
      </w:r>
      <w:r w:rsidRPr="007279B4">
        <w:rPr>
          <w:rFonts w:cs="Times New Roman"/>
          <w:bCs/>
          <w:sz w:val="22"/>
          <w:szCs w:val="22"/>
        </w:rPr>
        <w:t>only contains description will not</w:t>
      </w:r>
      <w:r w:rsidRPr="007279B4">
        <w:rPr>
          <w:rFonts w:cs="Times New Roman"/>
          <w:sz w:val="22"/>
          <w:szCs w:val="22"/>
        </w:rPr>
        <w:t xml:space="preserve"> receive a top grade. The paper should show strong research and critical thinking skills, </w:t>
      </w:r>
      <w:r w:rsidR="00337554" w:rsidRPr="007279B4">
        <w:rPr>
          <w:rFonts w:cs="Times New Roman"/>
          <w:b/>
          <w:bCs/>
          <w:sz w:val="22"/>
          <w:szCs w:val="22"/>
        </w:rPr>
        <w:t>include course material</w:t>
      </w:r>
      <w:r w:rsidR="00337554" w:rsidRPr="007279B4">
        <w:rPr>
          <w:rFonts w:cs="Times New Roman"/>
          <w:sz w:val="22"/>
          <w:szCs w:val="22"/>
        </w:rPr>
        <w:t xml:space="preserve">, </w:t>
      </w:r>
      <w:r w:rsidRPr="007279B4">
        <w:rPr>
          <w:rFonts w:cs="Times New Roman"/>
          <w:sz w:val="22"/>
          <w:szCs w:val="22"/>
        </w:rPr>
        <w:t xml:space="preserve">be well written in terms of </w:t>
      </w:r>
      <w:r w:rsidRPr="007279B4">
        <w:rPr>
          <w:rFonts w:cs="Times New Roman"/>
          <w:sz w:val="22"/>
          <w:szCs w:val="22"/>
        </w:rPr>
        <w:lastRenderedPageBreak/>
        <w:t xml:space="preserve">grammar and structure, and include full </w:t>
      </w:r>
      <w:r w:rsidR="00337554" w:rsidRPr="007279B4">
        <w:rPr>
          <w:rFonts w:cs="Times New Roman"/>
          <w:sz w:val="22"/>
          <w:szCs w:val="22"/>
        </w:rPr>
        <w:t>citations</w:t>
      </w:r>
      <w:r w:rsidRPr="007279B4">
        <w:rPr>
          <w:rFonts w:cs="Times New Roman"/>
          <w:sz w:val="22"/>
          <w:szCs w:val="22"/>
        </w:rPr>
        <w:t xml:space="preserve">. Students </w:t>
      </w:r>
      <w:r w:rsidR="00337554" w:rsidRPr="007279B4">
        <w:rPr>
          <w:rFonts w:cs="Times New Roman"/>
          <w:sz w:val="22"/>
          <w:szCs w:val="22"/>
        </w:rPr>
        <w:t>should meet</w:t>
      </w:r>
      <w:r w:rsidR="00F6245E" w:rsidRPr="007279B4">
        <w:rPr>
          <w:rFonts w:cs="Times New Roman"/>
          <w:sz w:val="22"/>
          <w:szCs w:val="22"/>
        </w:rPr>
        <w:t xml:space="preserve"> </w:t>
      </w:r>
      <w:r w:rsidRPr="007279B4">
        <w:rPr>
          <w:rFonts w:cs="Times New Roman"/>
          <w:sz w:val="22"/>
          <w:szCs w:val="22"/>
        </w:rPr>
        <w:t xml:space="preserve">with </w:t>
      </w:r>
      <w:r w:rsidR="00337554" w:rsidRPr="007279B4">
        <w:rPr>
          <w:rFonts w:cs="Times New Roman"/>
          <w:sz w:val="22"/>
          <w:szCs w:val="22"/>
        </w:rPr>
        <w:t>Prof. Hintz</w:t>
      </w:r>
      <w:r w:rsidRPr="007279B4">
        <w:rPr>
          <w:rFonts w:cs="Times New Roman"/>
          <w:sz w:val="22"/>
          <w:szCs w:val="22"/>
        </w:rPr>
        <w:t xml:space="preserve"> </w:t>
      </w:r>
      <w:r w:rsidR="00F6245E" w:rsidRPr="007279B4">
        <w:rPr>
          <w:rFonts w:cs="Times New Roman"/>
          <w:sz w:val="22"/>
          <w:szCs w:val="22"/>
        </w:rPr>
        <w:t xml:space="preserve">during the term </w:t>
      </w:r>
      <w:r w:rsidRPr="007279B4">
        <w:rPr>
          <w:rFonts w:cs="Times New Roman"/>
          <w:sz w:val="22"/>
          <w:szCs w:val="22"/>
        </w:rPr>
        <w:t>t</w:t>
      </w:r>
      <w:r w:rsidR="00F6245E" w:rsidRPr="007279B4">
        <w:rPr>
          <w:rFonts w:cs="Times New Roman"/>
          <w:sz w:val="22"/>
          <w:szCs w:val="22"/>
        </w:rPr>
        <w:t xml:space="preserve">o </w:t>
      </w:r>
      <w:r w:rsidR="0057030E" w:rsidRPr="007279B4">
        <w:rPr>
          <w:rFonts w:cs="Times New Roman"/>
          <w:sz w:val="22"/>
          <w:szCs w:val="22"/>
        </w:rPr>
        <w:t xml:space="preserve">discuss their intended topics. </w:t>
      </w:r>
    </w:p>
    <w:p w14:paraId="53FD6CFE" w14:textId="77777777" w:rsidR="009F57E0" w:rsidRPr="007279B4" w:rsidRDefault="009F57E0" w:rsidP="009F57E0">
      <w:pPr>
        <w:rPr>
          <w:rFonts w:cs="Times New Roman"/>
          <w:sz w:val="22"/>
          <w:szCs w:val="22"/>
        </w:rPr>
      </w:pPr>
    </w:p>
    <w:p w14:paraId="3C4B2AC2" w14:textId="77777777" w:rsidR="009F57E0" w:rsidRPr="007279B4" w:rsidRDefault="009F57E0" w:rsidP="009F57E0">
      <w:pPr>
        <w:pStyle w:val="Default"/>
        <w:rPr>
          <w:b/>
          <w:bCs/>
          <w:sz w:val="22"/>
          <w:szCs w:val="22"/>
          <w:u w:val="single"/>
        </w:rPr>
      </w:pPr>
      <w:r w:rsidRPr="007279B4">
        <w:rPr>
          <w:b/>
          <w:bCs/>
          <w:sz w:val="22"/>
          <w:szCs w:val="22"/>
          <w:u w:val="single"/>
        </w:rPr>
        <w:t>Late Work Policy</w:t>
      </w:r>
    </w:p>
    <w:p w14:paraId="2AB43031" w14:textId="77777777" w:rsidR="009F57E0" w:rsidRPr="007279B4" w:rsidRDefault="009F57E0" w:rsidP="009F57E0">
      <w:pPr>
        <w:pStyle w:val="Default"/>
        <w:rPr>
          <w:bCs/>
          <w:sz w:val="22"/>
          <w:szCs w:val="22"/>
        </w:rPr>
      </w:pPr>
      <w:r w:rsidRPr="007279B4">
        <w:rPr>
          <w:bCs/>
          <w:sz w:val="22"/>
          <w:szCs w:val="22"/>
        </w:rPr>
        <w:t>Deadlines for written work should be taken very seriously. Assignments turned in late will lose a third of a grade for each day they are late (</w:t>
      </w:r>
      <w:proofErr w:type="gramStart"/>
      <w:r w:rsidRPr="007279B4">
        <w:rPr>
          <w:bCs/>
          <w:sz w:val="22"/>
          <w:szCs w:val="22"/>
        </w:rPr>
        <w:t>e.g.</w:t>
      </w:r>
      <w:proofErr w:type="gramEnd"/>
      <w:r w:rsidRPr="007279B4">
        <w:rPr>
          <w:bCs/>
          <w:sz w:val="22"/>
          <w:szCs w:val="22"/>
        </w:rPr>
        <w:t xml:space="preserve"> B+ &gt;&gt;&gt; B). Extensions will only be granted in case of emergency. Please discuss any concerns you have with Prof. Hintz </w:t>
      </w:r>
      <w:r w:rsidRPr="007279B4">
        <w:rPr>
          <w:b/>
          <w:bCs/>
          <w:sz w:val="22"/>
          <w:szCs w:val="22"/>
        </w:rPr>
        <w:t>AHEAD OF TIME</w:t>
      </w:r>
      <w:r w:rsidRPr="007279B4">
        <w:rPr>
          <w:bCs/>
          <w:sz w:val="22"/>
          <w:szCs w:val="22"/>
        </w:rPr>
        <w:t>.</w:t>
      </w:r>
    </w:p>
    <w:p w14:paraId="5DA987DD" w14:textId="77777777" w:rsidR="009F57E0" w:rsidRPr="007279B4" w:rsidRDefault="009F57E0" w:rsidP="009F57E0">
      <w:pPr>
        <w:pStyle w:val="Default"/>
        <w:rPr>
          <w:b/>
          <w:bCs/>
          <w:sz w:val="22"/>
          <w:szCs w:val="22"/>
          <w:u w:val="single"/>
        </w:rPr>
      </w:pPr>
    </w:p>
    <w:p w14:paraId="4BCE0EBD" w14:textId="77777777" w:rsidR="009F57E0" w:rsidRPr="007279B4" w:rsidRDefault="009F57E0" w:rsidP="009F57E0">
      <w:pPr>
        <w:pStyle w:val="Default"/>
        <w:rPr>
          <w:sz w:val="22"/>
          <w:szCs w:val="22"/>
          <w:u w:val="single"/>
        </w:rPr>
      </w:pPr>
      <w:r w:rsidRPr="007279B4">
        <w:rPr>
          <w:b/>
          <w:bCs/>
          <w:sz w:val="22"/>
          <w:szCs w:val="22"/>
          <w:u w:val="single"/>
        </w:rPr>
        <w:t xml:space="preserve">Honor Code </w:t>
      </w:r>
    </w:p>
    <w:p w14:paraId="3B184041" w14:textId="6595133B" w:rsidR="009F57E0" w:rsidRPr="007279B4" w:rsidRDefault="009F57E0" w:rsidP="009F57E0">
      <w:pPr>
        <w:pStyle w:val="Default"/>
        <w:rPr>
          <w:sz w:val="22"/>
          <w:szCs w:val="22"/>
        </w:rPr>
      </w:pPr>
      <w:r w:rsidRPr="007279B4">
        <w:rPr>
          <w:sz w:val="22"/>
          <w:szCs w:val="22"/>
        </w:rPr>
        <w:t xml:space="preserve">Refer to Johns Hopkins SAIS Students and Academic Handbook (Red Book) for the rules, guidelines and procedures that must be followed in accordance with our Honor Code. </w:t>
      </w:r>
    </w:p>
    <w:p w14:paraId="2C65BE0E" w14:textId="77777777" w:rsidR="009F57E0" w:rsidRPr="007279B4" w:rsidRDefault="009F57E0" w:rsidP="009F57E0">
      <w:pPr>
        <w:pStyle w:val="NormalWeb"/>
        <w:spacing w:before="0" w:beforeAutospacing="0" w:after="0" w:afterAutospacing="0"/>
        <w:rPr>
          <w:rFonts w:ascii="Times New Roman" w:eastAsia="Times New Roman" w:hAnsi="Times New Roman"/>
          <w:sz w:val="22"/>
          <w:szCs w:val="22"/>
        </w:rPr>
      </w:pPr>
    </w:p>
    <w:p w14:paraId="5638DAA7" w14:textId="77777777" w:rsidR="009F57E0" w:rsidRPr="007279B4" w:rsidRDefault="009F57E0" w:rsidP="009F57E0">
      <w:pPr>
        <w:rPr>
          <w:rFonts w:cs="Times New Roman"/>
          <w:b/>
          <w:sz w:val="22"/>
          <w:szCs w:val="22"/>
          <w:u w:val="single"/>
        </w:rPr>
      </w:pPr>
      <w:r w:rsidRPr="007279B4">
        <w:rPr>
          <w:rFonts w:cs="Times New Roman"/>
          <w:b/>
          <w:sz w:val="22"/>
          <w:szCs w:val="22"/>
          <w:u w:val="single"/>
        </w:rPr>
        <w:t>Statement for Students with Disabilities</w:t>
      </w:r>
    </w:p>
    <w:p w14:paraId="5E292204" w14:textId="77777777" w:rsidR="009F57E0" w:rsidRPr="007279B4" w:rsidRDefault="009F57E0" w:rsidP="009F57E0">
      <w:pPr>
        <w:rPr>
          <w:rFonts w:cs="Times New Roman"/>
          <w:sz w:val="22"/>
          <w:szCs w:val="22"/>
        </w:rPr>
      </w:pPr>
      <w:r w:rsidRPr="007279B4">
        <w:rPr>
          <w:rFonts w:cs="Times New Roman"/>
          <w:sz w:val="22"/>
          <w:szCs w:val="22"/>
        </w:rPr>
        <w:t>We welcome students, faculty, staff, and visitors with disabilities and are committed to providing an accommodating environment on our campuses. Student Disability Services representatives can advise you on services and accommodations, including taking notes, sign language interpreters, physical access, and assistive technology. They are here to make sure you get the support you need to be successful.</w:t>
      </w:r>
    </w:p>
    <w:p w14:paraId="6B0ADC20" w14:textId="77777777" w:rsidR="009F57E0" w:rsidRPr="007279B4" w:rsidRDefault="009F57E0" w:rsidP="009F57E0">
      <w:pPr>
        <w:rPr>
          <w:rFonts w:cs="Times New Roman"/>
          <w:b/>
          <w:sz w:val="22"/>
          <w:szCs w:val="22"/>
          <w:u w:val="single"/>
        </w:rPr>
      </w:pPr>
    </w:p>
    <w:p w14:paraId="1AABAE50" w14:textId="77777777" w:rsidR="009F57E0" w:rsidRPr="007279B4" w:rsidRDefault="009F57E0" w:rsidP="009F57E0">
      <w:pPr>
        <w:pStyle w:val="Heading3"/>
        <w:spacing w:before="0" w:beforeAutospacing="0" w:after="0" w:afterAutospacing="0"/>
        <w:rPr>
          <w:rFonts w:ascii="Times New Roman" w:eastAsia="Times New Roman" w:hAnsi="Times New Roman"/>
          <w:sz w:val="22"/>
          <w:szCs w:val="22"/>
          <w:u w:val="single"/>
        </w:rPr>
      </w:pPr>
      <w:r w:rsidRPr="007279B4">
        <w:rPr>
          <w:rFonts w:ascii="Times New Roman" w:eastAsia="Times New Roman" w:hAnsi="Times New Roman"/>
          <w:sz w:val="22"/>
          <w:szCs w:val="22"/>
          <w:u w:val="single"/>
        </w:rPr>
        <w:t>University Statement on Equal Opportunity</w:t>
      </w:r>
    </w:p>
    <w:p w14:paraId="79C56AF5" w14:textId="624759B5" w:rsidR="00216C0E" w:rsidRPr="007279B4" w:rsidRDefault="009F57E0" w:rsidP="009A4B3A">
      <w:pPr>
        <w:pStyle w:val="Heading3"/>
        <w:spacing w:before="0" w:beforeAutospacing="0" w:after="0" w:afterAutospacing="0"/>
        <w:rPr>
          <w:rFonts w:ascii="Times New Roman" w:eastAsia="Times New Roman" w:hAnsi="Times New Roman"/>
          <w:sz w:val="22"/>
          <w:szCs w:val="22"/>
        </w:rPr>
      </w:pPr>
      <w:r w:rsidRPr="007279B4">
        <w:rPr>
          <w:rFonts w:ascii="Times New Roman" w:hAnsi="Times New Roman"/>
          <w:b w:val="0"/>
          <w:sz w:val="22"/>
          <w:szCs w:val="22"/>
        </w:rPr>
        <w:t>Johns Hopkins University does not discriminate on the basis of gender, marital status, pregnancy, race, color, ethnicity, national origin, age, disability, religion, sexual orientation, veteran status or other legally protected characteristic in any student program, activity administered by the university, admission, or employment.</w:t>
      </w:r>
      <w:r w:rsidRPr="007279B4">
        <w:rPr>
          <w:rFonts w:ascii="Times New Roman" w:hAnsi="Times New Roman"/>
          <w:sz w:val="22"/>
          <w:szCs w:val="22"/>
        </w:rPr>
        <w:t xml:space="preserve"> </w:t>
      </w:r>
    </w:p>
    <w:p w14:paraId="0408AA53" w14:textId="77777777" w:rsidR="009F57E0" w:rsidRPr="007279B4" w:rsidRDefault="009F57E0" w:rsidP="009F57E0">
      <w:pPr>
        <w:rPr>
          <w:rFonts w:cs="Times New Roman"/>
          <w:b/>
          <w:sz w:val="22"/>
          <w:szCs w:val="22"/>
          <w:u w:val="single"/>
        </w:rPr>
      </w:pPr>
    </w:p>
    <w:p w14:paraId="5B7AD704" w14:textId="77777777" w:rsidR="009F57E0" w:rsidRPr="007279B4" w:rsidRDefault="009F57E0" w:rsidP="009F57E0">
      <w:pPr>
        <w:rPr>
          <w:rFonts w:cs="Times New Roman"/>
          <w:b/>
          <w:sz w:val="22"/>
          <w:szCs w:val="22"/>
          <w:u w:val="single"/>
        </w:rPr>
      </w:pPr>
      <w:r w:rsidRPr="007279B4">
        <w:rPr>
          <w:rFonts w:cs="Times New Roman"/>
          <w:b/>
          <w:sz w:val="22"/>
          <w:szCs w:val="22"/>
          <w:u w:val="single"/>
        </w:rPr>
        <w:t>Technology in the Classroom</w:t>
      </w:r>
    </w:p>
    <w:p w14:paraId="12979C62" w14:textId="77777777" w:rsidR="009F57E0" w:rsidRPr="007279B4" w:rsidRDefault="009F57E0" w:rsidP="009F57E0">
      <w:pPr>
        <w:rPr>
          <w:rFonts w:cs="Times New Roman"/>
          <w:sz w:val="22"/>
          <w:szCs w:val="22"/>
        </w:rPr>
      </w:pPr>
      <w:r w:rsidRPr="007279B4">
        <w:rPr>
          <w:rFonts w:cs="Times New Roman"/>
          <w:sz w:val="22"/>
          <w:szCs w:val="22"/>
        </w:rPr>
        <w:t xml:space="preserve">To reduce distractions for all students and provide the most productive learning </w:t>
      </w:r>
    </w:p>
    <w:p w14:paraId="5D570C9A" w14:textId="77777777" w:rsidR="009F57E0" w:rsidRPr="007279B4" w:rsidRDefault="009F57E0" w:rsidP="009F57E0">
      <w:pPr>
        <w:rPr>
          <w:rFonts w:cs="Times New Roman"/>
          <w:sz w:val="22"/>
          <w:szCs w:val="22"/>
        </w:rPr>
      </w:pPr>
      <w:r w:rsidRPr="007279B4">
        <w:rPr>
          <w:rFonts w:cs="Times New Roman"/>
          <w:sz w:val="22"/>
          <w:szCs w:val="22"/>
        </w:rPr>
        <w:t xml:space="preserve">environment possible, the use of cell phones will not be permitted during class without permission from the instructor. Unless it is a case of special circumstances, all cell phones </w:t>
      </w:r>
      <w:r w:rsidRPr="007279B4">
        <w:rPr>
          <w:rFonts w:cs="Times New Roman"/>
          <w:b/>
          <w:sz w:val="22"/>
          <w:szCs w:val="22"/>
        </w:rPr>
        <w:t>must</w:t>
      </w:r>
      <w:r w:rsidRPr="007279B4">
        <w:rPr>
          <w:rFonts w:cs="Times New Roman"/>
          <w:sz w:val="22"/>
          <w:szCs w:val="22"/>
        </w:rPr>
        <w:t xml:space="preserve"> be switched off for the duration of class and kept out of reach.</w:t>
      </w:r>
    </w:p>
    <w:p w14:paraId="12AAA81E" w14:textId="77777777" w:rsidR="00337554" w:rsidRPr="007279B4" w:rsidRDefault="00337554" w:rsidP="009F57E0">
      <w:pPr>
        <w:rPr>
          <w:rFonts w:cs="Times New Roman"/>
          <w:b/>
          <w:sz w:val="22"/>
          <w:szCs w:val="22"/>
          <w:u w:val="single"/>
        </w:rPr>
      </w:pPr>
    </w:p>
    <w:p w14:paraId="5229812F" w14:textId="02585B13" w:rsidR="009F57E0" w:rsidRPr="007279B4" w:rsidRDefault="0057030E" w:rsidP="009F57E0">
      <w:pPr>
        <w:rPr>
          <w:rFonts w:cs="Times New Roman"/>
          <w:b/>
          <w:sz w:val="22"/>
          <w:szCs w:val="22"/>
          <w:u w:val="single"/>
        </w:rPr>
      </w:pPr>
      <w:r w:rsidRPr="007279B4">
        <w:rPr>
          <w:rFonts w:cs="Times New Roman"/>
          <w:b/>
          <w:sz w:val="22"/>
          <w:szCs w:val="22"/>
          <w:u w:val="single"/>
        </w:rPr>
        <w:t>Class Material</w:t>
      </w:r>
    </w:p>
    <w:p w14:paraId="1D4DD04D" w14:textId="0898C96A" w:rsidR="009F57E0" w:rsidRPr="007279B4" w:rsidRDefault="0057030E" w:rsidP="009F57E0">
      <w:pPr>
        <w:rPr>
          <w:rFonts w:cs="Times New Roman"/>
          <w:sz w:val="22"/>
          <w:szCs w:val="22"/>
        </w:rPr>
      </w:pPr>
      <w:r w:rsidRPr="007279B4">
        <w:rPr>
          <w:rFonts w:cs="Times New Roman"/>
          <w:sz w:val="22"/>
          <w:szCs w:val="22"/>
        </w:rPr>
        <w:t>Readings for the class will consist of a mixture of academic articles, news and op-ed pieces, and works of pop culture such as films</w:t>
      </w:r>
      <w:r w:rsidR="00E35EC7" w:rsidRPr="007279B4">
        <w:rPr>
          <w:rFonts w:cs="Times New Roman"/>
          <w:sz w:val="22"/>
          <w:szCs w:val="22"/>
        </w:rPr>
        <w:t>, music videos,</w:t>
      </w:r>
      <w:r w:rsidRPr="007279B4">
        <w:rPr>
          <w:rFonts w:cs="Times New Roman"/>
          <w:sz w:val="22"/>
          <w:szCs w:val="22"/>
        </w:rPr>
        <w:t xml:space="preserve"> and novels. Some of the academic and news sources are pr</w:t>
      </w:r>
      <w:r w:rsidR="00FE1F79" w:rsidRPr="007279B4">
        <w:rPr>
          <w:rFonts w:cs="Times New Roman"/>
          <w:sz w:val="22"/>
          <w:szCs w:val="22"/>
        </w:rPr>
        <w:t>ovided as case study background – but should not be considered objective “truth” –</w:t>
      </w:r>
      <w:r w:rsidRPr="007279B4">
        <w:rPr>
          <w:rFonts w:cs="Times New Roman"/>
          <w:sz w:val="22"/>
          <w:szCs w:val="22"/>
        </w:rPr>
        <w:t xml:space="preserve"> while others are pop culture studies of political phenomena themselves. </w:t>
      </w:r>
      <w:r w:rsidR="006F0D37" w:rsidRPr="007279B4">
        <w:rPr>
          <w:rFonts w:cs="Times New Roman"/>
          <w:sz w:val="22"/>
          <w:szCs w:val="22"/>
        </w:rPr>
        <w:t>Readings will</w:t>
      </w:r>
      <w:r w:rsidRPr="007279B4">
        <w:rPr>
          <w:rFonts w:cs="Times New Roman"/>
          <w:sz w:val="22"/>
          <w:szCs w:val="22"/>
        </w:rPr>
        <w:t xml:space="preserve"> be posted on Blackboard</w:t>
      </w:r>
      <w:r w:rsidR="00E35EC7" w:rsidRPr="007279B4">
        <w:rPr>
          <w:rFonts w:cs="Times New Roman"/>
          <w:sz w:val="22"/>
          <w:szCs w:val="22"/>
        </w:rPr>
        <w:t xml:space="preserve">. </w:t>
      </w:r>
      <w:r w:rsidR="00216C0E" w:rsidRPr="007279B4">
        <w:rPr>
          <w:rFonts w:cs="Times New Roman"/>
          <w:sz w:val="22"/>
          <w:szCs w:val="22"/>
        </w:rPr>
        <w:t xml:space="preserve">Readings may be subject to change within appropriate notice. </w:t>
      </w:r>
      <w:r w:rsidRPr="007279B4">
        <w:rPr>
          <w:rFonts w:cs="Times New Roman"/>
          <w:sz w:val="22"/>
          <w:szCs w:val="22"/>
        </w:rPr>
        <w:t>It is crucial the students r</w:t>
      </w:r>
      <w:r w:rsidR="00E35EC7" w:rsidRPr="007279B4">
        <w:rPr>
          <w:rFonts w:cs="Times New Roman"/>
          <w:sz w:val="22"/>
          <w:szCs w:val="22"/>
        </w:rPr>
        <w:t>eview</w:t>
      </w:r>
      <w:r w:rsidRPr="007279B4">
        <w:rPr>
          <w:rFonts w:cs="Times New Roman"/>
          <w:sz w:val="22"/>
          <w:szCs w:val="22"/>
        </w:rPr>
        <w:t xml:space="preserve"> all materials before coming to class.</w:t>
      </w:r>
    </w:p>
    <w:p w14:paraId="7C0E8FA0" w14:textId="77777777" w:rsidR="00F925E3" w:rsidRPr="007279B4" w:rsidRDefault="00F925E3">
      <w:pPr>
        <w:rPr>
          <w:rFonts w:cs="Times New Roman"/>
          <w:b/>
          <w:bCs/>
          <w:sz w:val="22"/>
          <w:szCs w:val="22"/>
          <w:u w:val="single"/>
        </w:rPr>
      </w:pPr>
    </w:p>
    <w:p w14:paraId="2CCAF72C" w14:textId="7421F276" w:rsidR="00E35EC7" w:rsidRPr="007279B4" w:rsidRDefault="00E35EC7" w:rsidP="00E35EC7">
      <w:pPr>
        <w:rPr>
          <w:rFonts w:cs="Times New Roman"/>
          <w:b/>
          <w:bCs/>
          <w:sz w:val="22"/>
          <w:szCs w:val="22"/>
          <w:u w:val="single"/>
        </w:rPr>
      </w:pPr>
      <w:r w:rsidRPr="007279B4">
        <w:rPr>
          <w:rFonts w:cs="Times New Roman"/>
          <w:b/>
          <w:bCs/>
          <w:sz w:val="22"/>
          <w:szCs w:val="22"/>
          <w:u w:val="single"/>
        </w:rPr>
        <w:t>Note on Films</w:t>
      </w:r>
      <w:r w:rsidR="007279B4" w:rsidRPr="007279B4">
        <w:rPr>
          <w:rFonts w:cs="Times New Roman"/>
          <w:b/>
          <w:bCs/>
          <w:sz w:val="22"/>
          <w:szCs w:val="22"/>
          <w:u w:val="single"/>
        </w:rPr>
        <w:t xml:space="preserve"> and TV Episodes</w:t>
      </w:r>
    </w:p>
    <w:p w14:paraId="223D0C85" w14:textId="785F1D8B" w:rsidR="00E35EC7" w:rsidRPr="007279B4" w:rsidRDefault="00E35EC7" w:rsidP="00E35EC7">
      <w:pPr>
        <w:rPr>
          <w:rFonts w:eastAsia="Times New Roman" w:cs="Times New Roman"/>
          <w:sz w:val="22"/>
          <w:szCs w:val="22"/>
        </w:rPr>
      </w:pPr>
      <w:r w:rsidRPr="007279B4">
        <w:rPr>
          <w:rFonts w:eastAsia="Times New Roman" w:cs="Times New Roman"/>
          <w:color w:val="000000"/>
          <w:sz w:val="22"/>
          <w:szCs w:val="22"/>
          <w:shd w:val="clear" w:color="auto" w:fill="FFFFFF"/>
        </w:rPr>
        <w:t xml:space="preserve">Some films </w:t>
      </w:r>
      <w:r w:rsidR="007279B4" w:rsidRPr="007279B4">
        <w:rPr>
          <w:rFonts w:eastAsia="Times New Roman" w:cs="Times New Roman"/>
          <w:color w:val="000000"/>
          <w:sz w:val="22"/>
          <w:szCs w:val="22"/>
          <w:shd w:val="clear" w:color="auto" w:fill="FFFFFF"/>
        </w:rPr>
        <w:t xml:space="preserve">and TV episodes </w:t>
      </w:r>
      <w:r w:rsidRPr="007279B4">
        <w:rPr>
          <w:rFonts w:eastAsia="Times New Roman" w:cs="Times New Roman"/>
          <w:color w:val="000000"/>
          <w:sz w:val="22"/>
          <w:szCs w:val="22"/>
          <w:shd w:val="clear" w:color="auto" w:fill="FFFFFF"/>
        </w:rPr>
        <w:t>on the syllabus may have free access via JHU. For others, use the linked film title to see options for free or fee-based streaming. In some cases, you may have a personal streamer account (e.g.</w:t>
      </w:r>
      <w:r w:rsidR="00B4457F">
        <w:rPr>
          <w:rFonts w:eastAsia="Times New Roman" w:cs="Times New Roman"/>
          <w:color w:val="000000"/>
          <w:sz w:val="22"/>
          <w:szCs w:val="22"/>
          <w:shd w:val="clear" w:color="auto" w:fill="FFFFFF"/>
        </w:rPr>
        <w:t xml:space="preserve">, </w:t>
      </w:r>
      <w:r w:rsidRPr="007279B4">
        <w:rPr>
          <w:rFonts w:eastAsia="Times New Roman" w:cs="Times New Roman"/>
          <w:color w:val="000000"/>
          <w:sz w:val="22"/>
          <w:szCs w:val="22"/>
          <w:shd w:val="clear" w:color="auto" w:fill="FFFFFF"/>
        </w:rPr>
        <w:t xml:space="preserve">Netflix) that allows you to stream for free. In others, you may need to pay a small free to stream (via YouTube, </w:t>
      </w:r>
      <w:proofErr w:type="spellStart"/>
      <w:r w:rsidRPr="007279B4">
        <w:rPr>
          <w:rFonts w:eastAsia="Times New Roman" w:cs="Times New Roman"/>
          <w:color w:val="000000"/>
          <w:sz w:val="22"/>
          <w:szCs w:val="22"/>
          <w:shd w:val="clear" w:color="auto" w:fill="FFFFFF"/>
        </w:rPr>
        <w:t>etc</w:t>
      </w:r>
      <w:proofErr w:type="spellEnd"/>
      <w:r w:rsidRPr="007279B4">
        <w:rPr>
          <w:rFonts w:eastAsia="Times New Roman" w:cs="Times New Roman"/>
          <w:color w:val="000000"/>
          <w:sz w:val="22"/>
          <w:szCs w:val="22"/>
          <w:shd w:val="clear" w:color="auto" w:fill="FFFFFF"/>
        </w:rPr>
        <w:t xml:space="preserve">). Please contact Prof. Hintz if you have any difficulty accessing the </w:t>
      </w:r>
      <w:r w:rsidR="007279B4" w:rsidRPr="007279B4">
        <w:rPr>
          <w:rFonts w:eastAsia="Times New Roman" w:cs="Times New Roman"/>
          <w:color w:val="000000"/>
          <w:sz w:val="22"/>
          <w:szCs w:val="22"/>
          <w:shd w:val="clear" w:color="auto" w:fill="FFFFFF"/>
        </w:rPr>
        <w:t>content</w:t>
      </w:r>
      <w:r w:rsidRPr="007279B4">
        <w:rPr>
          <w:rFonts w:eastAsia="Times New Roman" w:cs="Times New Roman"/>
          <w:color w:val="000000"/>
          <w:sz w:val="22"/>
          <w:szCs w:val="22"/>
          <w:shd w:val="clear" w:color="auto" w:fill="FFFFFF"/>
        </w:rPr>
        <w:t>.</w:t>
      </w:r>
    </w:p>
    <w:p w14:paraId="647062EF" w14:textId="001B93CC" w:rsidR="00F925E3" w:rsidRPr="007279B4" w:rsidRDefault="00F925E3">
      <w:pPr>
        <w:rPr>
          <w:rFonts w:cs="Times New Roman"/>
          <w:sz w:val="24"/>
          <w:szCs w:val="24"/>
        </w:rPr>
      </w:pPr>
    </w:p>
    <w:p w14:paraId="3D01A4DE" w14:textId="54EECD85" w:rsidR="00094C0E" w:rsidRPr="007279B4" w:rsidRDefault="00094C0E">
      <w:pPr>
        <w:rPr>
          <w:rFonts w:cs="Times New Roman"/>
          <w:sz w:val="24"/>
          <w:szCs w:val="24"/>
        </w:rPr>
      </w:pPr>
    </w:p>
    <w:p w14:paraId="33767FCD" w14:textId="77777777" w:rsidR="00CC6E86" w:rsidRPr="007279B4" w:rsidRDefault="00CC6E86">
      <w:pPr>
        <w:rPr>
          <w:rFonts w:cs="Times New Roman"/>
          <w:sz w:val="24"/>
          <w:szCs w:val="24"/>
        </w:rPr>
      </w:pPr>
    </w:p>
    <w:p w14:paraId="6411AC52" w14:textId="77777777" w:rsidR="00CC6E86" w:rsidRPr="007279B4" w:rsidRDefault="00CC6E86">
      <w:pPr>
        <w:rPr>
          <w:rFonts w:cs="Times New Roman"/>
          <w:sz w:val="24"/>
          <w:szCs w:val="24"/>
        </w:rPr>
      </w:pPr>
    </w:p>
    <w:p w14:paraId="150C9F42" w14:textId="77777777" w:rsidR="00CC6E86" w:rsidRPr="007279B4" w:rsidRDefault="00CC6E86">
      <w:pPr>
        <w:rPr>
          <w:rFonts w:cs="Times New Roman"/>
          <w:sz w:val="24"/>
          <w:szCs w:val="24"/>
        </w:rPr>
      </w:pPr>
    </w:p>
    <w:p w14:paraId="216C798B" w14:textId="77777777" w:rsidR="007279B4" w:rsidRDefault="007279B4">
      <w:pPr>
        <w:rPr>
          <w:rFonts w:cs="Times New Roman"/>
        </w:rPr>
      </w:pPr>
      <w:r>
        <w:rPr>
          <w:rFonts w:cs="Times New Roman"/>
        </w:rPr>
        <w:br w:type="page"/>
      </w:r>
    </w:p>
    <w:p w14:paraId="08BB2497" w14:textId="0C9A95AB" w:rsidR="000F066E" w:rsidRPr="007279B4" w:rsidRDefault="000F066E" w:rsidP="00FA0CAD">
      <w:pPr>
        <w:jc w:val="center"/>
        <w:rPr>
          <w:rFonts w:cs="Times New Roman"/>
          <w:b/>
          <w:sz w:val="28"/>
          <w:szCs w:val="28"/>
        </w:rPr>
      </w:pPr>
      <w:r w:rsidRPr="007279B4">
        <w:rPr>
          <w:rFonts w:cs="Times New Roman"/>
          <w:b/>
          <w:sz w:val="28"/>
          <w:szCs w:val="28"/>
        </w:rPr>
        <w:lastRenderedPageBreak/>
        <w:t>Part I: Politics of Conflict from a Culture Perspective</w:t>
      </w:r>
    </w:p>
    <w:p w14:paraId="16DEAB90" w14:textId="77777777" w:rsidR="000F066E" w:rsidRPr="007279B4" w:rsidRDefault="000F066E" w:rsidP="00FA0CAD">
      <w:pPr>
        <w:jc w:val="center"/>
        <w:rPr>
          <w:rFonts w:cs="Times New Roman"/>
          <w:b/>
          <w:sz w:val="22"/>
          <w:szCs w:val="22"/>
        </w:rPr>
      </w:pPr>
    </w:p>
    <w:p w14:paraId="46904FC1" w14:textId="0E776EB4" w:rsidR="00F925E3" w:rsidRPr="007279B4" w:rsidRDefault="00F925E3" w:rsidP="00FA0CAD">
      <w:pPr>
        <w:jc w:val="center"/>
        <w:rPr>
          <w:rFonts w:cs="Times New Roman"/>
          <w:b/>
          <w:sz w:val="22"/>
          <w:szCs w:val="22"/>
        </w:rPr>
      </w:pPr>
      <w:r w:rsidRPr="007279B4">
        <w:rPr>
          <w:rFonts w:cs="Times New Roman"/>
          <w:b/>
          <w:sz w:val="22"/>
          <w:szCs w:val="22"/>
        </w:rPr>
        <w:t>Week 1</w:t>
      </w:r>
      <w:r w:rsidR="00FA0CAD" w:rsidRPr="007279B4">
        <w:rPr>
          <w:rFonts w:cs="Times New Roman"/>
          <w:b/>
          <w:sz w:val="22"/>
          <w:szCs w:val="22"/>
        </w:rPr>
        <w:t xml:space="preserve">, </w:t>
      </w:r>
      <w:r w:rsidR="00F84199" w:rsidRPr="007279B4">
        <w:rPr>
          <w:rFonts w:cs="Times New Roman"/>
          <w:b/>
          <w:sz w:val="22"/>
          <w:szCs w:val="22"/>
        </w:rPr>
        <w:t>January 25</w:t>
      </w:r>
      <w:r w:rsidRPr="007279B4">
        <w:rPr>
          <w:rFonts w:cs="Times New Roman"/>
          <w:b/>
          <w:sz w:val="22"/>
          <w:szCs w:val="22"/>
        </w:rPr>
        <w:t>:</w:t>
      </w:r>
    </w:p>
    <w:p w14:paraId="0D57302C" w14:textId="791B088D" w:rsidR="00F925E3" w:rsidRPr="007279B4" w:rsidRDefault="00F925E3" w:rsidP="00FA0CAD">
      <w:pPr>
        <w:jc w:val="center"/>
        <w:rPr>
          <w:rFonts w:cs="Times New Roman"/>
          <w:b/>
          <w:sz w:val="22"/>
          <w:szCs w:val="22"/>
        </w:rPr>
      </w:pPr>
      <w:r w:rsidRPr="007279B4">
        <w:rPr>
          <w:rFonts w:cs="Times New Roman"/>
          <w:b/>
          <w:sz w:val="22"/>
          <w:szCs w:val="22"/>
        </w:rPr>
        <w:t>Introduction</w:t>
      </w:r>
      <w:r w:rsidR="00542E82" w:rsidRPr="007279B4">
        <w:rPr>
          <w:rFonts w:cs="Times New Roman"/>
          <w:b/>
          <w:sz w:val="22"/>
          <w:szCs w:val="22"/>
        </w:rPr>
        <w:t xml:space="preserve">: </w:t>
      </w:r>
      <w:r w:rsidR="007106A7" w:rsidRPr="007279B4">
        <w:rPr>
          <w:rFonts w:cs="Times New Roman"/>
          <w:b/>
          <w:sz w:val="22"/>
          <w:szCs w:val="22"/>
        </w:rPr>
        <w:t xml:space="preserve">Turkey </w:t>
      </w:r>
      <w:r w:rsidR="000F066E" w:rsidRPr="007279B4">
        <w:rPr>
          <w:rFonts w:cs="Times New Roman"/>
          <w:b/>
          <w:sz w:val="22"/>
          <w:szCs w:val="22"/>
        </w:rPr>
        <w:t>through Multiple Lenses</w:t>
      </w:r>
    </w:p>
    <w:p w14:paraId="76F94618" w14:textId="77777777" w:rsidR="00F925E3" w:rsidRPr="007279B4" w:rsidRDefault="00F925E3">
      <w:pPr>
        <w:rPr>
          <w:rFonts w:cs="Times New Roman"/>
          <w:sz w:val="22"/>
          <w:szCs w:val="22"/>
        </w:rPr>
      </w:pPr>
    </w:p>
    <w:p w14:paraId="68F72794" w14:textId="77777777" w:rsidR="007106A7" w:rsidRPr="007279B4" w:rsidRDefault="00542E82">
      <w:pPr>
        <w:rPr>
          <w:rFonts w:cs="Times New Roman"/>
          <w:sz w:val="22"/>
          <w:szCs w:val="22"/>
        </w:rPr>
      </w:pPr>
      <w:r w:rsidRPr="007279B4">
        <w:rPr>
          <w:rFonts w:cs="Times New Roman"/>
          <w:b/>
          <w:sz w:val="22"/>
          <w:szCs w:val="22"/>
        </w:rPr>
        <w:t>Read:</w:t>
      </w:r>
      <w:r w:rsidRPr="007279B4">
        <w:rPr>
          <w:rFonts w:cs="Times New Roman"/>
          <w:sz w:val="22"/>
          <w:szCs w:val="22"/>
        </w:rPr>
        <w:t xml:space="preserve"> </w:t>
      </w:r>
    </w:p>
    <w:p w14:paraId="5B5A3B3C" w14:textId="76A4F781" w:rsidR="007106A7" w:rsidRPr="007279B4" w:rsidRDefault="007106A7">
      <w:pPr>
        <w:rPr>
          <w:rFonts w:cs="Times New Roman"/>
          <w:sz w:val="22"/>
          <w:szCs w:val="22"/>
        </w:rPr>
      </w:pPr>
      <w:r w:rsidRPr="007279B4">
        <w:rPr>
          <w:rFonts w:cs="Times New Roman"/>
          <w:sz w:val="22"/>
          <w:szCs w:val="22"/>
        </w:rPr>
        <w:t xml:space="preserve">Congressional Research Service, “Turkey: Background and US Relations in Brief,” 17 December 2021: </w:t>
      </w:r>
      <w:hyperlink r:id="rId6" w:history="1">
        <w:r w:rsidR="00B04B5C" w:rsidRPr="007279B4">
          <w:rPr>
            <w:rStyle w:val="Hyperlink"/>
            <w:rFonts w:cs="Times New Roman"/>
            <w:sz w:val="22"/>
            <w:szCs w:val="22"/>
          </w:rPr>
          <w:t>https://sgp.fas.org/crs/mideast/R44000.pdf</w:t>
        </w:r>
      </w:hyperlink>
      <w:r w:rsidRPr="007279B4">
        <w:rPr>
          <w:rFonts w:cs="Times New Roman"/>
          <w:sz w:val="22"/>
          <w:szCs w:val="22"/>
        </w:rPr>
        <w:t>.</w:t>
      </w:r>
    </w:p>
    <w:p w14:paraId="36B194A7" w14:textId="31B81922" w:rsidR="00B04B5C" w:rsidRPr="007279B4" w:rsidRDefault="00B04B5C">
      <w:pPr>
        <w:rPr>
          <w:rFonts w:cs="Times New Roman"/>
          <w:sz w:val="22"/>
          <w:szCs w:val="22"/>
        </w:rPr>
      </w:pPr>
    </w:p>
    <w:p w14:paraId="7EA8FE32" w14:textId="73FDFD94" w:rsidR="00B04B5C" w:rsidRPr="007279B4" w:rsidRDefault="00B04B5C">
      <w:pPr>
        <w:rPr>
          <w:rFonts w:cs="Times New Roman"/>
          <w:sz w:val="22"/>
          <w:szCs w:val="22"/>
        </w:rPr>
      </w:pPr>
      <w:r w:rsidRPr="007279B4">
        <w:rPr>
          <w:rFonts w:cs="Times New Roman"/>
          <w:sz w:val="22"/>
          <w:szCs w:val="22"/>
        </w:rPr>
        <w:t>Center for American Progress, “Flashpoints in US-Turkish Relations in 2021,” 19 January 2021:</w:t>
      </w:r>
      <w:r w:rsidRPr="007279B4">
        <w:t xml:space="preserve"> </w:t>
      </w:r>
      <w:r w:rsidRPr="007279B4">
        <w:rPr>
          <w:rFonts w:cs="Times New Roman"/>
          <w:sz w:val="22"/>
          <w:szCs w:val="22"/>
        </w:rPr>
        <w:t>https://www.americanprogress.org/article/flashpoints-u-s-turkey-relations-2021/.</w:t>
      </w:r>
    </w:p>
    <w:p w14:paraId="0F2BACF2" w14:textId="77777777" w:rsidR="007106A7" w:rsidRPr="007279B4" w:rsidRDefault="007106A7">
      <w:pPr>
        <w:rPr>
          <w:rFonts w:cs="Times New Roman"/>
          <w:sz w:val="22"/>
          <w:szCs w:val="22"/>
        </w:rPr>
      </w:pPr>
    </w:p>
    <w:p w14:paraId="41E4AFA8" w14:textId="2F9F5925" w:rsidR="00542E82" w:rsidRPr="007279B4" w:rsidRDefault="00542E82">
      <w:pPr>
        <w:rPr>
          <w:rFonts w:cs="Times New Roman"/>
          <w:sz w:val="22"/>
          <w:szCs w:val="22"/>
        </w:rPr>
      </w:pPr>
      <w:proofErr w:type="spellStart"/>
      <w:r w:rsidRPr="007279B4">
        <w:rPr>
          <w:rFonts w:cs="Times New Roman"/>
          <w:sz w:val="22"/>
          <w:szCs w:val="22"/>
        </w:rPr>
        <w:t>Lisel</w:t>
      </w:r>
      <w:proofErr w:type="spellEnd"/>
      <w:r w:rsidRPr="007279B4">
        <w:rPr>
          <w:rFonts w:cs="Times New Roman"/>
          <w:sz w:val="22"/>
          <w:szCs w:val="22"/>
        </w:rPr>
        <w:t xml:space="preserve"> Hintz, “Reading Turkish Politics from a Soap Opera,” </w:t>
      </w:r>
      <w:r w:rsidRPr="007279B4">
        <w:rPr>
          <w:rFonts w:cs="Times New Roman"/>
          <w:i/>
          <w:sz w:val="22"/>
          <w:szCs w:val="22"/>
        </w:rPr>
        <w:t>Foreign Policy</w:t>
      </w:r>
      <w:r w:rsidRPr="007279B4">
        <w:rPr>
          <w:rFonts w:cs="Times New Roman"/>
          <w:sz w:val="22"/>
          <w:szCs w:val="22"/>
        </w:rPr>
        <w:t>, 7 December 2012.</w:t>
      </w:r>
    </w:p>
    <w:p w14:paraId="77907E88" w14:textId="77777777" w:rsidR="00F85C00" w:rsidRPr="007279B4" w:rsidRDefault="00F85C00">
      <w:pPr>
        <w:rPr>
          <w:rFonts w:cs="Times New Roman"/>
          <w:sz w:val="22"/>
          <w:szCs w:val="22"/>
        </w:rPr>
      </w:pPr>
    </w:p>
    <w:p w14:paraId="639834E7" w14:textId="3441C77F" w:rsidR="000F066E" w:rsidRPr="007279B4" w:rsidRDefault="00F85C00">
      <w:pPr>
        <w:rPr>
          <w:rFonts w:cs="Times New Roman"/>
          <w:sz w:val="22"/>
          <w:szCs w:val="22"/>
        </w:rPr>
      </w:pPr>
      <w:proofErr w:type="spellStart"/>
      <w:r w:rsidRPr="007279B4">
        <w:rPr>
          <w:rFonts w:cs="Times New Roman"/>
          <w:sz w:val="22"/>
          <w:szCs w:val="22"/>
        </w:rPr>
        <w:t>Amberin</w:t>
      </w:r>
      <w:proofErr w:type="spellEnd"/>
      <w:r w:rsidRPr="007279B4">
        <w:rPr>
          <w:rFonts w:cs="Times New Roman"/>
          <w:sz w:val="22"/>
          <w:szCs w:val="22"/>
        </w:rPr>
        <w:t xml:space="preserve"> Zaman, “Turkey’s Belly Dancers Can’t Shake Government Censors,” </w:t>
      </w:r>
      <w:r w:rsidRPr="007279B4">
        <w:rPr>
          <w:rFonts w:cs="Times New Roman"/>
          <w:i/>
          <w:iCs/>
          <w:sz w:val="22"/>
          <w:szCs w:val="22"/>
        </w:rPr>
        <w:t>Al-Monitor</w:t>
      </w:r>
      <w:r w:rsidRPr="007279B4">
        <w:rPr>
          <w:rFonts w:cs="Times New Roman"/>
          <w:sz w:val="22"/>
          <w:szCs w:val="22"/>
        </w:rPr>
        <w:t>, 22 December 2021.</w:t>
      </w:r>
    </w:p>
    <w:p w14:paraId="09424CCB" w14:textId="77777777" w:rsidR="00F85C00" w:rsidRPr="007279B4" w:rsidRDefault="00F85C00">
      <w:pPr>
        <w:rPr>
          <w:rFonts w:cs="Times New Roman"/>
          <w:sz w:val="22"/>
          <w:szCs w:val="22"/>
        </w:rPr>
      </w:pPr>
    </w:p>
    <w:p w14:paraId="446000A5" w14:textId="0BA07ECB" w:rsidR="000F066E" w:rsidRPr="007279B4" w:rsidRDefault="000F066E" w:rsidP="000F066E">
      <w:pPr>
        <w:rPr>
          <w:rFonts w:cs="Times New Roman"/>
          <w:sz w:val="22"/>
          <w:szCs w:val="22"/>
        </w:rPr>
      </w:pPr>
      <w:r w:rsidRPr="007279B4">
        <w:rPr>
          <w:rFonts w:cs="Times New Roman"/>
          <w:sz w:val="22"/>
          <w:szCs w:val="22"/>
        </w:rPr>
        <w:t xml:space="preserve">John Fiske, </w:t>
      </w:r>
      <w:r w:rsidRPr="004C6099">
        <w:rPr>
          <w:rFonts w:cs="Times New Roman"/>
          <w:i/>
          <w:iCs/>
          <w:sz w:val="22"/>
          <w:szCs w:val="22"/>
        </w:rPr>
        <w:t>Reading the Popular</w:t>
      </w:r>
      <w:r w:rsidRPr="007279B4">
        <w:rPr>
          <w:rFonts w:cs="Times New Roman"/>
          <w:sz w:val="22"/>
          <w:szCs w:val="22"/>
        </w:rPr>
        <w:t xml:space="preserve"> 2</w:t>
      </w:r>
      <w:r w:rsidRPr="007279B4">
        <w:rPr>
          <w:rFonts w:cs="Times New Roman"/>
          <w:sz w:val="22"/>
          <w:szCs w:val="22"/>
          <w:vertAlign w:val="superscript"/>
        </w:rPr>
        <w:t>nd</w:t>
      </w:r>
      <w:r w:rsidRPr="007279B4">
        <w:rPr>
          <w:rFonts w:cs="Times New Roman"/>
          <w:sz w:val="22"/>
          <w:szCs w:val="22"/>
        </w:rPr>
        <w:t xml:space="preserve"> Edition (Routledge, 2010), Chapter 1.</w:t>
      </w:r>
    </w:p>
    <w:p w14:paraId="42F50EFE" w14:textId="4E4D043C" w:rsidR="00684408" w:rsidRPr="007279B4" w:rsidRDefault="00684408">
      <w:pPr>
        <w:rPr>
          <w:rFonts w:cs="Times New Roman"/>
          <w:sz w:val="22"/>
          <w:szCs w:val="22"/>
        </w:rPr>
      </w:pPr>
    </w:p>
    <w:p w14:paraId="7BA84317" w14:textId="0FB9AC17" w:rsidR="00684408" w:rsidRPr="007279B4" w:rsidRDefault="00684408">
      <w:pPr>
        <w:rPr>
          <w:rFonts w:cs="Times New Roman"/>
          <w:sz w:val="22"/>
          <w:szCs w:val="22"/>
        </w:rPr>
      </w:pPr>
      <w:r w:rsidRPr="007279B4">
        <w:rPr>
          <w:rFonts w:cs="Times New Roman"/>
          <w:sz w:val="22"/>
          <w:szCs w:val="22"/>
        </w:rPr>
        <w:t xml:space="preserve">John Street, </w:t>
      </w:r>
      <w:proofErr w:type="spellStart"/>
      <w:r w:rsidRPr="007279B4">
        <w:rPr>
          <w:rFonts w:cs="Times New Roman"/>
          <w:sz w:val="22"/>
          <w:szCs w:val="22"/>
        </w:rPr>
        <w:t>Sanna</w:t>
      </w:r>
      <w:proofErr w:type="spellEnd"/>
      <w:r w:rsidRPr="007279B4">
        <w:rPr>
          <w:rFonts w:cs="Times New Roman"/>
          <w:sz w:val="22"/>
          <w:szCs w:val="22"/>
        </w:rPr>
        <w:t xml:space="preserve"> </w:t>
      </w:r>
      <w:proofErr w:type="spellStart"/>
      <w:r w:rsidRPr="007279B4">
        <w:rPr>
          <w:rFonts w:cs="Times New Roman"/>
          <w:sz w:val="22"/>
          <w:szCs w:val="22"/>
        </w:rPr>
        <w:t>Inthorn</w:t>
      </w:r>
      <w:proofErr w:type="spellEnd"/>
      <w:r w:rsidRPr="007279B4">
        <w:rPr>
          <w:rFonts w:cs="Times New Roman"/>
          <w:sz w:val="22"/>
          <w:szCs w:val="22"/>
        </w:rPr>
        <w:t xml:space="preserve">, and Martin Scott, </w:t>
      </w:r>
      <w:r w:rsidRPr="007279B4">
        <w:rPr>
          <w:rFonts w:cs="Times New Roman"/>
          <w:i/>
          <w:sz w:val="22"/>
          <w:szCs w:val="22"/>
        </w:rPr>
        <w:t>From Entertainment to Culture: Politics and Pop Culture</w:t>
      </w:r>
      <w:r w:rsidRPr="007279B4">
        <w:rPr>
          <w:rFonts w:cs="Times New Roman"/>
          <w:sz w:val="22"/>
          <w:szCs w:val="22"/>
        </w:rPr>
        <w:t xml:space="preserve"> (Manchester, UK: Manchester University Press, 2013), Chapter 2.</w:t>
      </w:r>
    </w:p>
    <w:p w14:paraId="6944E226" w14:textId="12A4ABA4" w:rsidR="004D180E" w:rsidRPr="007279B4" w:rsidRDefault="004D180E">
      <w:pPr>
        <w:rPr>
          <w:rFonts w:cs="Times New Roman"/>
          <w:sz w:val="22"/>
          <w:szCs w:val="22"/>
        </w:rPr>
      </w:pPr>
    </w:p>
    <w:p w14:paraId="4C8183AD" w14:textId="77777777" w:rsidR="004D180E" w:rsidRPr="007279B4" w:rsidRDefault="004D180E" w:rsidP="004D180E">
      <w:pPr>
        <w:rPr>
          <w:rFonts w:cs="Times New Roman"/>
          <w:b/>
          <w:sz w:val="22"/>
          <w:szCs w:val="22"/>
        </w:rPr>
      </w:pPr>
      <w:r w:rsidRPr="007279B4">
        <w:rPr>
          <w:rFonts w:cs="Times New Roman"/>
          <w:b/>
          <w:sz w:val="22"/>
          <w:szCs w:val="22"/>
        </w:rPr>
        <w:t>Watch:</w:t>
      </w:r>
    </w:p>
    <w:p w14:paraId="52597244" w14:textId="22B912AF" w:rsidR="004D180E" w:rsidRPr="007279B4" w:rsidRDefault="004D180E" w:rsidP="004D180E">
      <w:pPr>
        <w:rPr>
          <w:rFonts w:cs="Times New Roman"/>
          <w:b/>
          <w:bCs/>
          <w:sz w:val="22"/>
          <w:szCs w:val="22"/>
        </w:rPr>
      </w:pPr>
      <w:r w:rsidRPr="007279B4">
        <w:rPr>
          <w:rFonts w:cs="Times New Roman"/>
          <w:i/>
          <w:sz w:val="22"/>
          <w:szCs w:val="22"/>
        </w:rPr>
        <w:t>Kismet: How Turkish Soap Operas Changed the World</w:t>
      </w:r>
      <w:r w:rsidR="004C6099">
        <w:rPr>
          <w:rFonts w:cs="Times New Roman"/>
          <w:iCs/>
          <w:sz w:val="22"/>
          <w:szCs w:val="22"/>
        </w:rPr>
        <w:t xml:space="preserve">, directed by Nina Maria </w:t>
      </w:r>
      <w:proofErr w:type="spellStart"/>
      <w:r w:rsidR="004C6099">
        <w:rPr>
          <w:rFonts w:cs="Times New Roman"/>
          <w:iCs/>
          <w:sz w:val="22"/>
          <w:szCs w:val="22"/>
        </w:rPr>
        <w:t>Paschalidou</w:t>
      </w:r>
      <w:proofErr w:type="spellEnd"/>
      <w:r w:rsidRPr="007279B4">
        <w:rPr>
          <w:rFonts w:cs="Times New Roman"/>
          <w:sz w:val="22"/>
          <w:szCs w:val="22"/>
        </w:rPr>
        <w:t xml:space="preserve"> (2014)</w:t>
      </w:r>
      <w:r w:rsidR="004C6099">
        <w:rPr>
          <w:rFonts w:cs="Times New Roman"/>
          <w:sz w:val="22"/>
          <w:szCs w:val="22"/>
        </w:rPr>
        <w:t xml:space="preserve">: </w:t>
      </w:r>
      <w:r w:rsidR="004C6099" w:rsidRPr="004C6099">
        <w:rPr>
          <w:rFonts w:cs="Times New Roman"/>
          <w:sz w:val="22"/>
          <w:szCs w:val="22"/>
        </w:rPr>
        <w:t>https://www.aljazeera.com/program/witness/2014/1/15/kismet-how-soap-operas-changed-the-world</w:t>
      </w:r>
      <w:r w:rsidR="004C6099">
        <w:rPr>
          <w:rFonts w:cs="Times New Roman"/>
          <w:sz w:val="22"/>
          <w:szCs w:val="22"/>
        </w:rPr>
        <w:t>.</w:t>
      </w:r>
    </w:p>
    <w:p w14:paraId="3D192EE9" w14:textId="77777777" w:rsidR="00542E82" w:rsidRPr="007279B4" w:rsidRDefault="00542E82">
      <w:pPr>
        <w:rPr>
          <w:rFonts w:cs="Times New Roman"/>
          <w:sz w:val="22"/>
          <w:szCs w:val="22"/>
        </w:rPr>
      </w:pPr>
    </w:p>
    <w:p w14:paraId="2DC9D82A" w14:textId="77777777" w:rsidR="00CC6E86" w:rsidRPr="007279B4" w:rsidRDefault="00CC6E86">
      <w:pPr>
        <w:rPr>
          <w:rFonts w:cs="Times New Roman"/>
          <w:sz w:val="22"/>
          <w:szCs w:val="22"/>
        </w:rPr>
      </w:pPr>
    </w:p>
    <w:p w14:paraId="790B2408" w14:textId="77777777" w:rsidR="00234947" w:rsidRPr="007279B4" w:rsidRDefault="00234947">
      <w:pPr>
        <w:rPr>
          <w:rFonts w:cs="Times New Roman"/>
          <w:sz w:val="22"/>
          <w:szCs w:val="22"/>
        </w:rPr>
      </w:pPr>
    </w:p>
    <w:p w14:paraId="3B72478F" w14:textId="77777777" w:rsidR="00234947" w:rsidRPr="007279B4" w:rsidRDefault="00234947">
      <w:pPr>
        <w:rPr>
          <w:rFonts w:cs="Times New Roman"/>
          <w:sz w:val="22"/>
          <w:szCs w:val="22"/>
        </w:rPr>
      </w:pPr>
    </w:p>
    <w:p w14:paraId="397ED6BE" w14:textId="5ACBC16F" w:rsidR="001C00F4" w:rsidRPr="007279B4" w:rsidRDefault="001C00F4" w:rsidP="001C00F4">
      <w:pPr>
        <w:jc w:val="center"/>
        <w:rPr>
          <w:rFonts w:cs="Times New Roman"/>
          <w:b/>
          <w:sz w:val="22"/>
          <w:szCs w:val="22"/>
        </w:rPr>
      </w:pPr>
      <w:r w:rsidRPr="007279B4">
        <w:rPr>
          <w:rFonts w:cs="Times New Roman"/>
          <w:b/>
          <w:sz w:val="22"/>
          <w:szCs w:val="22"/>
        </w:rPr>
        <w:t xml:space="preserve">Week 2, </w:t>
      </w:r>
      <w:r w:rsidR="00F84199" w:rsidRPr="007279B4">
        <w:rPr>
          <w:rFonts w:cs="Times New Roman"/>
          <w:b/>
          <w:sz w:val="22"/>
          <w:szCs w:val="22"/>
        </w:rPr>
        <w:t>February 1</w:t>
      </w:r>
      <w:r w:rsidRPr="007279B4">
        <w:rPr>
          <w:rFonts w:cs="Times New Roman"/>
          <w:b/>
          <w:sz w:val="22"/>
          <w:szCs w:val="22"/>
        </w:rPr>
        <w:t>:</w:t>
      </w:r>
    </w:p>
    <w:p w14:paraId="314BE871" w14:textId="7CB2766E" w:rsidR="006F0D37" w:rsidRPr="007279B4" w:rsidRDefault="00CA7523" w:rsidP="00B04B5C">
      <w:pPr>
        <w:jc w:val="center"/>
        <w:rPr>
          <w:rFonts w:cs="Times New Roman"/>
          <w:b/>
          <w:sz w:val="22"/>
          <w:szCs w:val="22"/>
        </w:rPr>
      </w:pPr>
      <w:r w:rsidRPr="007279B4">
        <w:rPr>
          <w:rFonts w:cs="Times New Roman"/>
          <w:b/>
          <w:sz w:val="22"/>
          <w:szCs w:val="22"/>
        </w:rPr>
        <w:t xml:space="preserve">Politics and </w:t>
      </w:r>
      <w:r w:rsidR="000F066E" w:rsidRPr="007279B4">
        <w:rPr>
          <w:rFonts w:cs="Times New Roman"/>
          <w:b/>
          <w:sz w:val="22"/>
          <w:szCs w:val="22"/>
        </w:rPr>
        <w:t>Political Economy of Media in Turkey</w:t>
      </w:r>
    </w:p>
    <w:p w14:paraId="07582288" w14:textId="77777777" w:rsidR="001C00F4" w:rsidRPr="007279B4" w:rsidRDefault="001C00F4" w:rsidP="001C00F4">
      <w:pPr>
        <w:rPr>
          <w:rFonts w:cs="Times New Roman"/>
          <w:sz w:val="22"/>
          <w:szCs w:val="22"/>
        </w:rPr>
      </w:pPr>
    </w:p>
    <w:p w14:paraId="5B316810" w14:textId="77777777" w:rsidR="001C00F4" w:rsidRPr="007279B4" w:rsidRDefault="001C00F4" w:rsidP="001C00F4">
      <w:pPr>
        <w:rPr>
          <w:rFonts w:cs="Times New Roman"/>
          <w:b/>
          <w:sz w:val="22"/>
          <w:szCs w:val="22"/>
        </w:rPr>
      </w:pPr>
      <w:r w:rsidRPr="007279B4">
        <w:rPr>
          <w:rFonts w:cs="Times New Roman"/>
          <w:b/>
          <w:sz w:val="22"/>
          <w:szCs w:val="22"/>
        </w:rPr>
        <w:t>Read:</w:t>
      </w:r>
    </w:p>
    <w:p w14:paraId="769BD054" w14:textId="3ACD0066" w:rsidR="007279B4" w:rsidRPr="007279B4" w:rsidRDefault="007279B4" w:rsidP="001C00F4">
      <w:pPr>
        <w:rPr>
          <w:sz w:val="22"/>
          <w:szCs w:val="22"/>
        </w:rPr>
      </w:pPr>
      <w:r w:rsidRPr="007279B4">
        <w:rPr>
          <w:sz w:val="22"/>
          <w:szCs w:val="22"/>
        </w:rPr>
        <w:t xml:space="preserve">Berk </w:t>
      </w:r>
      <w:proofErr w:type="spellStart"/>
      <w:r w:rsidRPr="007279B4">
        <w:rPr>
          <w:sz w:val="22"/>
          <w:szCs w:val="22"/>
        </w:rPr>
        <w:t>Esen</w:t>
      </w:r>
      <w:proofErr w:type="spellEnd"/>
      <w:r w:rsidRPr="007279B4">
        <w:rPr>
          <w:sz w:val="22"/>
          <w:szCs w:val="22"/>
        </w:rPr>
        <w:t xml:space="preserve"> and </w:t>
      </w:r>
      <w:proofErr w:type="spellStart"/>
      <w:r w:rsidRPr="007279B4">
        <w:rPr>
          <w:sz w:val="22"/>
          <w:szCs w:val="22"/>
        </w:rPr>
        <w:t>Şebnem</w:t>
      </w:r>
      <w:proofErr w:type="spellEnd"/>
      <w:r w:rsidRPr="007279B4">
        <w:rPr>
          <w:sz w:val="22"/>
          <w:szCs w:val="22"/>
        </w:rPr>
        <w:t xml:space="preserve"> </w:t>
      </w:r>
      <w:proofErr w:type="spellStart"/>
      <w:r w:rsidRPr="007279B4">
        <w:rPr>
          <w:sz w:val="22"/>
          <w:szCs w:val="22"/>
        </w:rPr>
        <w:t>Gümüşçü</w:t>
      </w:r>
      <w:proofErr w:type="spellEnd"/>
      <w:r w:rsidRPr="007279B4">
        <w:rPr>
          <w:sz w:val="22"/>
          <w:szCs w:val="22"/>
        </w:rPr>
        <w:t xml:space="preserve">, “Building a Competitive Authoritarian Regime: State-Business Relations in the AKP’s Turkey,” </w:t>
      </w:r>
      <w:r w:rsidRPr="007279B4">
        <w:rPr>
          <w:i/>
          <w:sz w:val="22"/>
          <w:szCs w:val="22"/>
        </w:rPr>
        <w:t xml:space="preserve">Journal of Balkan and Near Eastern Studies, </w:t>
      </w:r>
      <w:r w:rsidRPr="007279B4">
        <w:rPr>
          <w:sz w:val="22"/>
          <w:szCs w:val="22"/>
        </w:rPr>
        <w:t>Vol. 20, No. 4, 2018.</w:t>
      </w:r>
    </w:p>
    <w:p w14:paraId="148DA169" w14:textId="77777777" w:rsidR="007279B4" w:rsidRPr="007279B4" w:rsidRDefault="007279B4" w:rsidP="001C00F4">
      <w:pPr>
        <w:rPr>
          <w:rFonts w:cs="Times New Roman"/>
          <w:sz w:val="22"/>
          <w:szCs w:val="22"/>
        </w:rPr>
      </w:pPr>
    </w:p>
    <w:p w14:paraId="1172118C" w14:textId="52940B98" w:rsidR="001C00F4" w:rsidRPr="007279B4" w:rsidRDefault="007279B4" w:rsidP="001C00F4">
      <w:pPr>
        <w:rPr>
          <w:rFonts w:cs="Times New Roman"/>
          <w:sz w:val="22"/>
          <w:szCs w:val="22"/>
        </w:rPr>
      </w:pPr>
      <w:r w:rsidRPr="007279B4">
        <w:rPr>
          <w:rFonts w:cs="Times New Roman"/>
          <w:sz w:val="22"/>
          <w:szCs w:val="22"/>
        </w:rPr>
        <w:t xml:space="preserve">Bilge </w:t>
      </w:r>
      <w:r w:rsidRPr="007279B4">
        <w:rPr>
          <w:rFonts w:cs="Times New Roman"/>
          <w:sz w:val="22"/>
          <w:szCs w:val="22"/>
          <w:lang w:val="tr-TR"/>
        </w:rPr>
        <w:t>Yeşil</w:t>
      </w:r>
      <w:r w:rsidRPr="007279B4">
        <w:rPr>
          <w:rFonts w:cs="Times New Roman"/>
          <w:sz w:val="22"/>
          <w:szCs w:val="22"/>
        </w:rPr>
        <w:t xml:space="preserve">, “Authoritarian Turn or Continuity? Governance of Media through Capture and Discipline in the AKP Era,” </w:t>
      </w:r>
      <w:r w:rsidRPr="007279B4">
        <w:rPr>
          <w:rFonts w:cs="Times New Roman"/>
          <w:i/>
          <w:iCs/>
          <w:sz w:val="22"/>
          <w:szCs w:val="22"/>
        </w:rPr>
        <w:t>South European Society and Politics</w:t>
      </w:r>
      <w:r w:rsidRPr="007279B4">
        <w:rPr>
          <w:rFonts w:cs="Times New Roman"/>
          <w:sz w:val="22"/>
          <w:szCs w:val="22"/>
        </w:rPr>
        <w:t>, Vol. 23, No. 2, 2018.</w:t>
      </w:r>
    </w:p>
    <w:p w14:paraId="04B96B70" w14:textId="585B56BE" w:rsidR="000F066E" w:rsidRPr="007279B4" w:rsidRDefault="000F066E" w:rsidP="001C00F4">
      <w:pPr>
        <w:rPr>
          <w:rFonts w:cs="Times New Roman"/>
          <w:sz w:val="22"/>
          <w:szCs w:val="22"/>
        </w:rPr>
      </w:pPr>
    </w:p>
    <w:p w14:paraId="685AF02A" w14:textId="3E4308EA" w:rsidR="00CA7523" w:rsidRPr="007279B4" w:rsidRDefault="000F066E" w:rsidP="001C00F4">
      <w:pPr>
        <w:rPr>
          <w:rFonts w:cs="Times New Roman"/>
          <w:sz w:val="22"/>
          <w:szCs w:val="22"/>
        </w:rPr>
      </w:pPr>
      <w:proofErr w:type="spellStart"/>
      <w:r w:rsidRPr="007279B4">
        <w:rPr>
          <w:rFonts w:cs="Times New Roman"/>
          <w:sz w:val="22"/>
          <w:szCs w:val="22"/>
        </w:rPr>
        <w:t>Yeşim</w:t>
      </w:r>
      <w:proofErr w:type="spellEnd"/>
      <w:r w:rsidRPr="007279B4">
        <w:rPr>
          <w:rFonts w:cs="Times New Roman"/>
          <w:sz w:val="22"/>
          <w:szCs w:val="22"/>
        </w:rPr>
        <w:t xml:space="preserve"> </w:t>
      </w:r>
      <w:proofErr w:type="spellStart"/>
      <w:r w:rsidRPr="007279B4">
        <w:rPr>
          <w:rFonts w:cs="Times New Roman"/>
          <w:sz w:val="22"/>
          <w:szCs w:val="22"/>
        </w:rPr>
        <w:t>Kaptan</w:t>
      </w:r>
      <w:proofErr w:type="spellEnd"/>
      <w:r w:rsidRPr="007279B4">
        <w:rPr>
          <w:rFonts w:cs="Times New Roman"/>
          <w:sz w:val="22"/>
          <w:szCs w:val="22"/>
        </w:rPr>
        <w:t xml:space="preserve"> and </w:t>
      </w:r>
      <w:proofErr w:type="spellStart"/>
      <w:r w:rsidRPr="007279B4">
        <w:rPr>
          <w:rFonts w:cs="Times New Roman"/>
          <w:sz w:val="22"/>
          <w:szCs w:val="22"/>
        </w:rPr>
        <w:t>Gökçen</w:t>
      </w:r>
      <w:proofErr w:type="spellEnd"/>
      <w:r w:rsidRPr="007279B4">
        <w:rPr>
          <w:rFonts w:cs="Times New Roman"/>
          <w:sz w:val="22"/>
          <w:szCs w:val="22"/>
        </w:rPr>
        <w:t xml:space="preserve"> </w:t>
      </w:r>
      <w:proofErr w:type="spellStart"/>
      <w:r w:rsidRPr="007279B4">
        <w:rPr>
          <w:rFonts w:cs="Times New Roman"/>
          <w:sz w:val="22"/>
          <w:szCs w:val="22"/>
        </w:rPr>
        <w:t>Karanfil</w:t>
      </w:r>
      <w:proofErr w:type="spellEnd"/>
      <w:r w:rsidRPr="007279B4">
        <w:rPr>
          <w:rFonts w:cs="Times New Roman"/>
          <w:sz w:val="22"/>
          <w:szCs w:val="22"/>
        </w:rPr>
        <w:t xml:space="preserve">, “RTÜK, Broadcasting, and the Middle East: Regulating the Transnational,” </w:t>
      </w:r>
      <w:r w:rsidRPr="007279B4">
        <w:rPr>
          <w:rFonts w:cs="Times New Roman"/>
          <w:i/>
          <w:iCs/>
          <w:sz w:val="22"/>
          <w:szCs w:val="22"/>
        </w:rPr>
        <w:t>International Journal of Communication</w:t>
      </w:r>
      <w:r w:rsidRPr="007279B4">
        <w:rPr>
          <w:rFonts w:cs="Times New Roman"/>
          <w:sz w:val="22"/>
          <w:szCs w:val="22"/>
        </w:rPr>
        <w:t>, Vol. 7, 2013.</w:t>
      </w:r>
    </w:p>
    <w:p w14:paraId="4319579D" w14:textId="77777777" w:rsidR="007279B4" w:rsidRDefault="007279B4" w:rsidP="000F066E">
      <w:pPr>
        <w:rPr>
          <w:rFonts w:cs="Times New Roman"/>
          <w:sz w:val="22"/>
          <w:szCs w:val="22"/>
        </w:rPr>
      </w:pPr>
    </w:p>
    <w:p w14:paraId="158C19D5" w14:textId="38EBA4AD" w:rsidR="007279B4" w:rsidRDefault="007279B4" w:rsidP="000F066E">
      <w:pPr>
        <w:rPr>
          <w:rFonts w:cs="Times New Roman"/>
          <w:sz w:val="22"/>
          <w:szCs w:val="22"/>
        </w:rPr>
      </w:pPr>
      <w:proofErr w:type="spellStart"/>
      <w:r w:rsidRPr="007279B4">
        <w:rPr>
          <w:rFonts w:cs="Times New Roman"/>
          <w:sz w:val="22"/>
          <w:szCs w:val="22"/>
        </w:rPr>
        <w:t>Ergin</w:t>
      </w:r>
      <w:proofErr w:type="spellEnd"/>
      <w:r w:rsidRPr="007279B4">
        <w:rPr>
          <w:rFonts w:cs="Times New Roman"/>
          <w:sz w:val="22"/>
          <w:szCs w:val="22"/>
        </w:rPr>
        <w:t xml:space="preserve"> </w:t>
      </w:r>
      <w:proofErr w:type="spellStart"/>
      <w:r w:rsidRPr="007279B4">
        <w:rPr>
          <w:rFonts w:cs="Times New Roman"/>
          <w:sz w:val="22"/>
          <w:szCs w:val="22"/>
        </w:rPr>
        <w:t>Bulut</w:t>
      </w:r>
      <w:proofErr w:type="spellEnd"/>
      <w:r w:rsidRPr="007279B4">
        <w:rPr>
          <w:rFonts w:cs="Times New Roman"/>
          <w:sz w:val="22"/>
          <w:szCs w:val="22"/>
        </w:rPr>
        <w:t xml:space="preserve">, </w:t>
      </w:r>
      <w:r>
        <w:rPr>
          <w:rFonts w:cs="Times New Roman"/>
          <w:sz w:val="22"/>
          <w:szCs w:val="22"/>
        </w:rPr>
        <w:t>“</w:t>
      </w:r>
      <w:r w:rsidRPr="007279B4">
        <w:rPr>
          <w:rFonts w:cs="Times New Roman"/>
          <w:sz w:val="22"/>
          <w:szCs w:val="22"/>
        </w:rPr>
        <w:t xml:space="preserve">Social Media and the Nation State: Of Revolution and Collaboration,” </w:t>
      </w:r>
      <w:r w:rsidRPr="007279B4">
        <w:rPr>
          <w:rFonts w:cs="Times New Roman"/>
          <w:i/>
          <w:iCs/>
          <w:sz w:val="22"/>
          <w:szCs w:val="22"/>
        </w:rPr>
        <w:t>Media, Culture, and Society</w:t>
      </w:r>
      <w:r w:rsidRPr="007279B4">
        <w:rPr>
          <w:rFonts w:cs="Times New Roman"/>
          <w:sz w:val="22"/>
          <w:szCs w:val="22"/>
        </w:rPr>
        <w:t>, Vol. 38, No. 4, 2016.</w:t>
      </w:r>
    </w:p>
    <w:p w14:paraId="0C26CC61" w14:textId="477B6CA5" w:rsidR="007279B4" w:rsidRDefault="007279B4" w:rsidP="000F066E">
      <w:pPr>
        <w:rPr>
          <w:rFonts w:cs="Times New Roman"/>
          <w:sz w:val="22"/>
          <w:szCs w:val="22"/>
        </w:rPr>
      </w:pPr>
    </w:p>
    <w:p w14:paraId="5EDF5679" w14:textId="7E8961B0" w:rsidR="007279B4" w:rsidRPr="007279B4" w:rsidRDefault="007279B4" w:rsidP="007279B4">
      <w:pPr>
        <w:rPr>
          <w:rFonts w:cs="Times New Roman"/>
          <w:sz w:val="22"/>
          <w:szCs w:val="22"/>
        </w:rPr>
      </w:pPr>
      <w:r w:rsidRPr="007279B4">
        <w:rPr>
          <w:rFonts w:cs="Times New Roman"/>
          <w:sz w:val="22"/>
          <w:szCs w:val="22"/>
        </w:rPr>
        <w:t xml:space="preserve">Zeynep </w:t>
      </w:r>
      <w:proofErr w:type="spellStart"/>
      <w:r w:rsidRPr="007279B4">
        <w:rPr>
          <w:rFonts w:cs="Times New Roman"/>
          <w:sz w:val="22"/>
          <w:szCs w:val="22"/>
        </w:rPr>
        <w:t>Tüfekçi</w:t>
      </w:r>
      <w:proofErr w:type="spellEnd"/>
      <w:r w:rsidRPr="007279B4">
        <w:rPr>
          <w:rFonts w:cs="Times New Roman"/>
          <w:sz w:val="22"/>
          <w:szCs w:val="22"/>
        </w:rPr>
        <w:t xml:space="preserve">, “Censorship and Attention,” Ch 2 in </w:t>
      </w:r>
      <w:r w:rsidRPr="007279B4">
        <w:rPr>
          <w:rFonts w:cs="Times New Roman"/>
          <w:i/>
          <w:sz w:val="22"/>
          <w:szCs w:val="22"/>
        </w:rPr>
        <w:t xml:space="preserve">Twitter and Tear Gas: The Power and Fragility of Networked Protest </w:t>
      </w:r>
      <w:r w:rsidRPr="007279B4">
        <w:rPr>
          <w:rFonts w:cs="Times New Roman"/>
          <w:sz w:val="22"/>
          <w:szCs w:val="22"/>
        </w:rPr>
        <w:t>(Yale University Press, 2017).</w:t>
      </w:r>
    </w:p>
    <w:p w14:paraId="6503D3C0" w14:textId="77777777" w:rsidR="007279B4" w:rsidRPr="007279B4" w:rsidRDefault="007279B4" w:rsidP="000F066E">
      <w:pPr>
        <w:rPr>
          <w:rFonts w:cs="Times New Roman"/>
          <w:sz w:val="22"/>
          <w:szCs w:val="22"/>
        </w:rPr>
      </w:pPr>
    </w:p>
    <w:p w14:paraId="3F0BC754" w14:textId="2D960B34" w:rsidR="000F066E" w:rsidRDefault="000F066E" w:rsidP="000F066E">
      <w:pPr>
        <w:rPr>
          <w:rFonts w:cs="Times New Roman"/>
          <w:b/>
          <w:sz w:val="22"/>
          <w:szCs w:val="22"/>
        </w:rPr>
      </w:pPr>
    </w:p>
    <w:p w14:paraId="05011687" w14:textId="77777777" w:rsidR="00B04B5C" w:rsidRPr="007279B4" w:rsidRDefault="00B04B5C" w:rsidP="000F066E">
      <w:pPr>
        <w:rPr>
          <w:rFonts w:cs="Times New Roman"/>
          <w:b/>
          <w:sz w:val="22"/>
          <w:szCs w:val="22"/>
        </w:rPr>
      </w:pPr>
    </w:p>
    <w:p w14:paraId="59CDA273" w14:textId="63B6AC39" w:rsidR="00F925E3" w:rsidRPr="007279B4" w:rsidRDefault="001C00F4" w:rsidP="00FA0CAD">
      <w:pPr>
        <w:jc w:val="center"/>
        <w:rPr>
          <w:rFonts w:cs="Times New Roman"/>
          <w:b/>
          <w:sz w:val="22"/>
          <w:szCs w:val="22"/>
        </w:rPr>
      </w:pPr>
      <w:r w:rsidRPr="007279B4">
        <w:rPr>
          <w:rFonts w:cs="Times New Roman"/>
          <w:b/>
          <w:sz w:val="22"/>
          <w:szCs w:val="22"/>
        </w:rPr>
        <w:lastRenderedPageBreak/>
        <w:t xml:space="preserve">Week 3, </w:t>
      </w:r>
      <w:r w:rsidR="00F84199" w:rsidRPr="007279B4">
        <w:rPr>
          <w:rFonts w:cs="Times New Roman"/>
          <w:b/>
          <w:sz w:val="22"/>
          <w:szCs w:val="22"/>
        </w:rPr>
        <w:t>February 8</w:t>
      </w:r>
      <w:r w:rsidR="00F925E3" w:rsidRPr="007279B4">
        <w:rPr>
          <w:rFonts w:cs="Times New Roman"/>
          <w:b/>
          <w:sz w:val="22"/>
          <w:szCs w:val="22"/>
        </w:rPr>
        <w:t>:</w:t>
      </w:r>
    </w:p>
    <w:p w14:paraId="3FE2B87E" w14:textId="027A0C8A" w:rsidR="000F066E" w:rsidRPr="007279B4" w:rsidRDefault="000F066E" w:rsidP="000F066E">
      <w:pPr>
        <w:jc w:val="center"/>
        <w:rPr>
          <w:rFonts w:cs="Times New Roman"/>
          <w:b/>
          <w:sz w:val="22"/>
          <w:szCs w:val="22"/>
        </w:rPr>
      </w:pPr>
      <w:r w:rsidRPr="007279B4">
        <w:rPr>
          <w:rFonts w:cs="Times New Roman"/>
          <w:b/>
          <w:sz w:val="22"/>
          <w:szCs w:val="22"/>
        </w:rPr>
        <w:t>Television in Nation-Building</w:t>
      </w:r>
    </w:p>
    <w:p w14:paraId="77CC8AB1" w14:textId="77777777" w:rsidR="000F066E" w:rsidRPr="007279B4" w:rsidRDefault="000F066E" w:rsidP="000F066E">
      <w:pPr>
        <w:jc w:val="center"/>
        <w:rPr>
          <w:rFonts w:cs="Times New Roman"/>
          <w:b/>
          <w:sz w:val="22"/>
          <w:szCs w:val="22"/>
        </w:rPr>
      </w:pPr>
    </w:p>
    <w:p w14:paraId="7CF1AF18" w14:textId="77777777" w:rsidR="000F066E" w:rsidRPr="007279B4" w:rsidRDefault="000F066E" w:rsidP="000F066E">
      <w:pPr>
        <w:rPr>
          <w:rFonts w:cs="Times New Roman"/>
          <w:b/>
          <w:sz w:val="22"/>
          <w:szCs w:val="22"/>
        </w:rPr>
      </w:pPr>
      <w:r w:rsidRPr="007279B4">
        <w:rPr>
          <w:rFonts w:cs="Times New Roman"/>
          <w:b/>
          <w:sz w:val="22"/>
          <w:szCs w:val="22"/>
        </w:rPr>
        <w:t>Read:</w:t>
      </w:r>
    </w:p>
    <w:p w14:paraId="5EDB4254" w14:textId="0A44D810" w:rsidR="007279B4" w:rsidRPr="007279B4" w:rsidRDefault="007279B4" w:rsidP="000F066E">
      <w:pPr>
        <w:rPr>
          <w:rFonts w:cs="Times New Roman"/>
          <w:sz w:val="22"/>
          <w:szCs w:val="22"/>
        </w:rPr>
      </w:pPr>
      <w:r w:rsidRPr="007279B4">
        <w:rPr>
          <w:rFonts w:cs="Times New Roman"/>
          <w:sz w:val="22"/>
          <w:szCs w:val="22"/>
        </w:rPr>
        <w:t xml:space="preserve">Lila Abu-Lughod, </w:t>
      </w:r>
      <w:r w:rsidRPr="007279B4">
        <w:rPr>
          <w:rFonts w:cs="Times New Roman"/>
          <w:i/>
          <w:iCs/>
          <w:sz w:val="22"/>
          <w:szCs w:val="22"/>
        </w:rPr>
        <w:t>Dramas of Nationhood: The Politics of Television in Egypt</w:t>
      </w:r>
      <w:r>
        <w:rPr>
          <w:rFonts w:cs="Times New Roman"/>
          <w:sz w:val="22"/>
          <w:szCs w:val="22"/>
        </w:rPr>
        <w:t xml:space="preserve"> (University of Chicago Press, 2008), Ch. 1.</w:t>
      </w:r>
    </w:p>
    <w:p w14:paraId="51D8F6BB" w14:textId="77777777" w:rsidR="007279B4" w:rsidRPr="007279B4" w:rsidRDefault="007279B4" w:rsidP="000F066E">
      <w:pPr>
        <w:rPr>
          <w:rFonts w:cs="Times New Roman"/>
          <w:sz w:val="22"/>
          <w:szCs w:val="22"/>
        </w:rPr>
      </w:pPr>
    </w:p>
    <w:p w14:paraId="5ED7233A" w14:textId="1C8C6A5B" w:rsidR="000F066E" w:rsidRPr="007279B4" w:rsidRDefault="000F066E" w:rsidP="000F066E">
      <w:pPr>
        <w:rPr>
          <w:rFonts w:cs="Times New Roman"/>
          <w:sz w:val="22"/>
          <w:szCs w:val="22"/>
        </w:rPr>
      </w:pPr>
      <w:r w:rsidRPr="007279B4">
        <w:rPr>
          <w:rFonts w:cs="Times New Roman"/>
          <w:sz w:val="22"/>
          <w:szCs w:val="22"/>
        </w:rPr>
        <w:t xml:space="preserve">Hikmet </w:t>
      </w:r>
      <w:proofErr w:type="spellStart"/>
      <w:r w:rsidRPr="007279B4">
        <w:rPr>
          <w:rFonts w:cs="Times New Roman"/>
          <w:sz w:val="22"/>
          <w:szCs w:val="22"/>
        </w:rPr>
        <w:t>Kocamaner</w:t>
      </w:r>
      <w:proofErr w:type="spellEnd"/>
      <w:r w:rsidRPr="007279B4">
        <w:rPr>
          <w:rFonts w:cs="Times New Roman"/>
          <w:sz w:val="22"/>
          <w:szCs w:val="22"/>
        </w:rPr>
        <w:t xml:space="preserve">, “Strengthening the Family through Television: Islamic Broadcasting, Secularism, and the Politics of Responsibility in Turkey,” </w:t>
      </w:r>
      <w:r w:rsidRPr="007279B4">
        <w:rPr>
          <w:rFonts w:cs="Times New Roman"/>
          <w:i/>
          <w:sz w:val="22"/>
          <w:szCs w:val="22"/>
        </w:rPr>
        <w:t>Anthropological Quarterly, Vol</w:t>
      </w:r>
      <w:r w:rsidRPr="007279B4">
        <w:rPr>
          <w:rFonts w:cs="Times New Roman"/>
          <w:sz w:val="22"/>
          <w:szCs w:val="22"/>
        </w:rPr>
        <w:t>. 90, No. 3, 2017.</w:t>
      </w:r>
    </w:p>
    <w:p w14:paraId="5A266E3C" w14:textId="0F5FE804" w:rsidR="00CA7523" w:rsidRPr="007279B4" w:rsidRDefault="00CA7523" w:rsidP="000F066E">
      <w:pPr>
        <w:rPr>
          <w:rFonts w:cs="Times New Roman"/>
          <w:sz w:val="22"/>
          <w:szCs w:val="22"/>
        </w:rPr>
      </w:pPr>
    </w:p>
    <w:p w14:paraId="6D548A5D" w14:textId="2D12AACD" w:rsidR="00CA7523" w:rsidRPr="007279B4" w:rsidRDefault="00F85C00" w:rsidP="000F066E">
      <w:pPr>
        <w:rPr>
          <w:rFonts w:cs="Times New Roman"/>
          <w:sz w:val="22"/>
          <w:szCs w:val="22"/>
        </w:rPr>
      </w:pPr>
      <w:proofErr w:type="spellStart"/>
      <w:r w:rsidRPr="007279B4">
        <w:rPr>
          <w:rFonts w:cs="Times New Roman"/>
          <w:sz w:val="22"/>
          <w:szCs w:val="22"/>
        </w:rPr>
        <w:t>Burak</w:t>
      </w:r>
      <w:proofErr w:type="spellEnd"/>
      <w:r w:rsidRPr="007279B4">
        <w:rPr>
          <w:rFonts w:cs="Times New Roman"/>
          <w:sz w:val="22"/>
          <w:szCs w:val="22"/>
        </w:rPr>
        <w:t xml:space="preserve"> </w:t>
      </w:r>
      <w:proofErr w:type="spellStart"/>
      <w:r w:rsidRPr="007279B4">
        <w:rPr>
          <w:rFonts w:cs="Times New Roman"/>
          <w:sz w:val="22"/>
          <w:szCs w:val="22"/>
        </w:rPr>
        <w:t>Özçetin</w:t>
      </w:r>
      <w:proofErr w:type="spellEnd"/>
      <w:r w:rsidRPr="007279B4">
        <w:rPr>
          <w:rFonts w:cs="Times New Roman"/>
          <w:sz w:val="22"/>
          <w:szCs w:val="22"/>
        </w:rPr>
        <w:t xml:space="preserve">, “‘The Show of the People’ Against the Cultural Elites: Populism, Media, and Popular Culture in Turkey,” </w:t>
      </w:r>
      <w:r w:rsidRPr="007279B4">
        <w:rPr>
          <w:rFonts w:cs="Times New Roman"/>
          <w:i/>
          <w:iCs/>
          <w:sz w:val="22"/>
          <w:szCs w:val="22"/>
        </w:rPr>
        <w:t>European Journal of Cultural Studies</w:t>
      </w:r>
      <w:r w:rsidRPr="007279B4">
        <w:rPr>
          <w:rFonts w:cs="Times New Roman"/>
          <w:sz w:val="22"/>
          <w:szCs w:val="22"/>
        </w:rPr>
        <w:t>, Vol. 22, No. 5/6, 2019.</w:t>
      </w:r>
    </w:p>
    <w:p w14:paraId="7DE789BA" w14:textId="77777777" w:rsidR="000F066E" w:rsidRPr="007279B4" w:rsidRDefault="000F066E" w:rsidP="000F066E">
      <w:pPr>
        <w:rPr>
          <w:rFonts w:cs="Times New Roman"/>
          <w:sz w:val="22"/>
          <w:szCs w:val="22"/>
        </w:rPr>
      </w:pPr>
    </w:p>
    <w:p w14:paraId="369B9783" w14:textId="77777777" w:rsidR="000F066E" w:rsidRPr="007279B4" w:rsidRDefault="000F066E" w:rsidP="000F066E">
      <w:pPr>
        <w:rPr>
          <w:rFonts w:cs="Times New Roman"/>
          <w:sz w:val="22"/>
          <w:szCs w:val="22"/>
        </w:rPr>
      </w:pPr>
      <w:proofErr w:type="spellStart"/>
      <w:r w:rsidRPr="007279B4">
        <w:rPr>
          <w:rFonts w:cs="Times New Roman"/>
          <w:sz w:val="22"/>
          <w:szCs w:val="22"/>
        </w:rPr>
        <w:t>Kumru</w:t>
      </w:r>
      <w:proofErr w:type="spellEnd"/>
      <w:r w:rsidRPr="007279B4">
        <w:rPr>
          <w:rFonts w:cs="Times New Roman"/>
          <w:sz w:val="22"/>
          <w:szCs w:val="22"/>
        </w:rPr>
        <w:t xml:space="preserve"> </w:t>
      </w:r>
      <w:proofErr w:type="spellStart"/>
      <w:r w:rsidRPr="007279B4">
        <w:rPr>
          <w:rFonts w:cs="Times New Roman"/>
          <w:sz w:val="22"/>
          <w:szCs w:val="22"/>
        </w:rPr>
        <w:t>Berfin</w:t>
      </w:r>
      <w:proofErr w:type="spellEnd"/>
      <w:r w:rsidRPr="007279B4">
        <w:rPr>
          <w:rFonts w:cs="Times New Roman"/>
          <w:sz w:val="22"/>
          <w:szCs w:val="22"/>
        </w:rPr>
        <w:t xml:space="preserve"> Emre </w:t>
      </w:r>
      <w:proofErr w:type="spellStart"/>
      <w:r w:rsidRPr="007279B4">
        <w:rPr>
          <w:rFonts w:cs="Times New Roman"/>
          <w:sz w:val="22"/>
          <w:szCs w:val="22"/>
        </w:rPr>
        <w:t>Çetin</w:t>
      </w:r>
      <w:proofErr w:type="spellEnd"/>
      <w:r w:rsidRPr="007279B4">
        <w:rPr>
          <w:rFonts w:cs="Times New Roman"/>
          <w:sz w:val="22"/>
          <w:szCs w:val="22"/>
        </w:rPr>
        <w:t xml:space="preserve">, “Communicative Ethnocide and Alevi Television in the Turkish Context,” </w:t>
      </w:r>
      <w:r w:rsidRPr="007279B4">
        <w:rPr>
          <w:rFonts w:cs="Times New Roman"/>
          <w:i/>
          <w:sz w:val="22"/>
          <w:szCs w:val="22"/>
        </w:rPr>
        <w:t>Media, Culture &amp; Society</w:t>
      </w:r>
      <w:r w:rsidRPr="007279B4">
        <w:rPr>
          <w:rFonts w:cs="Times New Roman"/>
          <w:sz w:val="22"/>
          <w:szCs w:val="22"/>
        </w:rPr>
        <w:t>, Vol. 40, No. 7, 2018.</w:t>
      </w:r>
    </w:p>
    <w:p w14:paraId="0A1048A5" w14:textId="77777777" w:rsidR="000F066E" w:rsidRPr="00A8062F" w:rsidRDefault="000F066E" w:rsidP="000F066E">
      <w:pPr>
        <w:rPr>
          <w:rFonts w:cs="Times New Roman"/>
          <w:sz w:val="22"/>
          <w:szCs w:val="22"/>
        </w:rPr>
      </w:pPr>
    </w:p>
    <w:p w14:paraId="2DBFA36E" w14:textId="77777777" w:rsidR="000F066E" w:rsidRPr="00A8062F" w:rsidRDefault="000F066E" w:rsidP="000F066E">
      <w:pPr>
        <w:rPr>
          <w:rFonts w:cs="Times New Roman"/>
          <w:sz w:val="22"/>
          <w:szCs w:val="22"/>
        </w:rPr>
      </w:pPr>
      <w:proofErr w:type="spellStart"/>
      <w:r w:rsidRPr="00A8062F">
        <w:rPr>
          <w:rFonts w:cs="Times New Roman"/>
          <w:sz w:val="22"/>
          <w:szCs w:val="22"/>
        </w:rPr>
        <w:t>Ulaş</w:t>
      </w:r>
      <w:proofErr w:type="spellEnd"/>
      <w:r w:rsidRPr="00A8062F">
        <w:rPr>
          <w:rFonts w:cs="Times New Roman"/>
          <w:sz w:val="22"/>
          <w:szCs w:val="22"/>
        </w:rPr>
        <w:t xml:space="preserve"> </w:t>
      </w:r>
      <w:proofErr w:type="spellStart"/>
      <w:r w:rsidRPr="00A8062F">
        <w:rPr>
          <w:rFonts w:cs="Times New Roman"/>
          <w:sz w:val="22"/>
          <w:szCs w:val="22"/>
        </w:rPr>
        <w:t>Başar</w:t>
      </w:r>
      <w:proofErr w:type="spellEnd"/>
      <w:r w:rsidRPr="00A8062F">
        <w:rPr>
          <w:rFonts w:cs="Times New Roman"/>
          <w:sz w:val="22"/>
          <w:szCs w:val="22"/>
        </w:rPr>
        <w:t xml:space="preserve"> </w:t>
      </w:r>
      <w:proofErr w:type="spellStart"/>
      <w:r w:rsidRPr="00A8062F">
        <w:rPr>
          <w:rFonts w:cs="Times New Roman"/>
          <w:sz w:val="22"/>
          <w:szCs w:val="22"/>
        </w:rPr>
        <w:t>Gezgin</w:t>
      </w:r>
      <w:proofErr w:type="spellEnd"/>
      <w:r w:rsidRPr="00A8062F">
        <w:rPr>
          <w:rFonts w:cs="Times New Roman"/>
          <w:sz w:val="22"/>
          <w:szCs w:val="22"/>
        </w:rPr>
        <w:t xml:space="preserve">, “To Ban or Not to Ban? The Mass Media Ethics of Marriage Programs in Turkey,” </w:t>
      </w:r>
      <w:r w:rsidRPr="00A8062F">
        <w:rPr>
          <w:rFonts w:cs="Times New Roman"/>
          <w:i/>
          <w:sz w:val="22"/>
          <w:szCs w:val="22"/>
        </w:rPr>
        <w:t>Journal of Media Critiques</w:t>
      </w:r>
      <w:r w:rsidRPr="00A8062F">
        <w:rPr>
          <w:rFonts w:cs="Times New Roman"/>
          <w:sz w:val="22"/>
          <w:szCs w:val="22"/>
        </w:rPr>
        <w:t>, Vol. 13, No. 4, 2018.</w:t>
      </w:r>
    </w:p>
    <w:p w14:paraId="64094DD4" w14:textId="53FBA305" w:rsidR="00543143" w:rsidRPr="00A8062F" w:rsidRDefault="00543143" w:rsidP="000F066E">
      <w:pPr>
        <w:rPr>
          <w:rFonts w:cs="Times New Roman"/>
          <w:sz w:val="22"/>
          <w:szCs w:val="22"/>
        </w:rPr>
      </w:pPr>
    </w:p>
    <w:p w14:paraId="77A9CAF5" w14:textId="045ED7E1" w:rsidR="00543143" w:rsidRPr="00A8062F" w:rsidRDefault="00543143" w:rsidP="000F066E">
      <w:pPr>
        <w:rPr>
          <w:rFonts w:cs="Times New Roman"/>
          <w:sz w:val="22"/>
          <w:szCs w:val="22"/>
        </w:rPr>
      </w:pPr>
      <w:proofErr w:type="spellStart"/>
      <w:r w:rsidRPr="00A8062F">
        <w:rPr>
          <w:rFonts w:cs="Times New Roman"/>
          <w:sz w:val="22"/>
          <w:szCs w:val="22"/>
        </w:rPr>
        <w:t>Nazlan</w:t>
      </w:r>
      <w:proofErr w:type="spellEnd"/>
      <w:r w:rsidRPr="00A8062F">
        <w:rPr>
          <w:rFonts w:cs="Times New Roman"/>
          <w:sz w:val="22"/>
          <w:szCs w:val="22"/>
        </w:rPr>
        <w:t xml:space="preserve"> </w:t>
      </w:r>
      <w:proofErr w:type="spellStart"/>
      <w:r w:rsidRPr="00A8062F">
        <w:rPr>
          <w:rFonts w:cs="Times New Roman"/>
          <w:sz w:val="22"/>
          <w:szCs w:val="22"/>
        </w:rPr>
        <w:t>Ertan</w:t>
      </w:r>
      <w:proofErr w:type="spellEnd"/>
      <w:r w:rsidRPr="00A8062F">
        <w:rPr>
          <w:rFonts w:cs="Times New Roman"/>
          <w:sz w:val="22"/>
          <w:szCs w:val="22"/>
        </w:rPr>
        <w:t xml:space="preserve">, “Turkey’s Religious Agency Plans to </w:t>
      </w:r>
      <w:r w:rsidR="00EB665E">
        <w:rPr>
          <w:rFonts w:cs="Times New Roman"/>
          <w:sz w:val="22"/>
          <w:szCs w:val="22"/>
        </w:rPr>
        <w:t>L</w:t>
      </w:r>
      <w:r w:rsidRPr="00A8062F">
        <w:rPr>
          <w:rFonts w:cs="Times New Roman"/>
          <w:sz w:val="22"/>
          <w:szCs w:val="22"/>
        </w:rPr>
        <w:t xml:space="preserve">aunch Children’s TV Channel,” </w:t>
      </w:r>
      <w:r w:rsidRPr="00A8062F">
        <w:rPr>
          <w:rFonts w:cs="Times New Roman"/>
          <w:i/>
          <w:iCs/>
          <w:sz w:val="22"/>
          <w:szCs w:val="22"/>
        </w:rPr>
        <w:t>Al-Monitor</w:t>
      </w:r>
      <w:r w:rsidRPr="00A8062F">
        <w:rPr>
          <w:rFonts w:cs="Times New Roman"/>
          <w:sz w:val="22"/>
          <w:szCs w:val="22"/>
        </w:rPr>
        <w:t>, 13 June 2021.</w:t>
      </w:r>
    </w:p>
    <w:p w14:paraId="47B7F316" w14:textId="77777777" w:rsidR="00216C0E" w:rsidRPr="00A8062F" w:rsidRDefault="00216C0E" w:rsidP="007106A7">
      <w:pPr>
        <w:rPr>
          <w:rFonts w:cs="Times New Roman"/>
          <w:b/>
          <w:sz w:val="22"/>
          <w:szCs w:val="22"/>
        </w:rPr>
      </w:pPr>
    </w:p>
    <w:p w14:paraId="61599B0E" w14:textId="21FAA674" w:rsidR="006D0EE5" w:rsidRPr="00A8062F" w:rsidRDefault="00F85C00" w:rsidP="007106A7">
      <w:pPr>
        <w:rPr>
          <w:rFonts w:cs="Times New Roman"/>
          <w:b/>
          <w:sz w:val="22"/>
          <w:szCs w:val="22"/>
        </w:rPr>
      </w:pPr>
      <w:r w:rsidRPr="00A8062F">
        <w:rPr>
          <w:rFonts w:cs="Times New Roman"/>
          <w:b/>
          <w:sz w:val="22"/>
          <w:szCs w:val="22"/>
        </w:rPr>
        <w:t>Watch:</w:t>
      </w:r>
    </w:p>
    <w:p w14:paraId="27D073A7" w14:textId="4235F5A6" w:rsidR="00F85C00" w:rsidRPr="00A8062F" w:rsidRDefault="00A8062F" w:rsidP="007106A7">
      <w:pPr>
        <w:rPr>
          <w:rFonts w:eastAsia="Times New Roman" w:cs="Times New Roman"/>
          <w:sz w:val="22"/>
          <w:szCs w:val="22"/>
        </w:rPr>
      </w:pPr>
      <w:proofErr w:type="spellStart"/>
      <w:r w:rsidRPr="00A8062F">
        <w:rPr>
          <w:rFonts w:eastAsia="Times New Roman" w:cs="Times New Roman"/>
          <w:i/>
          <w:iCs/>
          <w:color w:val="000000"/>
          <w:sz w:val="22"/>
          <w:szCs w:val="22"/>
          <w:shd w:val="clear" w:color="auto" w:fill="FFFFFF"/>
        </w:rPr>
        <w:t>Diriliş</w:t>
      </w:r>
      <w:proofErr w:type="spellEnd"/>
      <w:r w:rsidRPr="00A8062F">
        <w:rPr>
          <w:rFonts w:eastAsia="Times New Roman" w:cs="Times New Roman"/>
          <w:i/>
          <w:iCs/>
          <w:color w:val="000000"/>
          <w:sz w:val="22"/>
          <w:szCs w:val="22"/>
          <w:shd w:val="clear" w:color="auto" w:fill="FFFFFF"/>
        </w:rPr>
        <w:t xml:space="preserve">: </w:t>
      </w:r>
      <w:proofErr w:type="spellStart"/>
      <w:r w:rsidRPr="00A8062F">
        <w:rPr>
          <w:rFonts w:eastAsia="Times New Roman" w:cs="Times New Roman"/>
          <w:i/>
          <w:iCs/>
          <w:color w:val="000000"/>
          <w:sz w:val="22"/>
          <w:szCs w:val="22"/>
          <w:shd w:val="clear" w:color="auto" w:fill="FFFFFF"/>
        </w:rPr>
        <w:t>Ertuğrul</w:t>
      </w:r>
      <w:proofErr w:type="spellEnd"/>
      <w:r w:rsidRPr="00A8062F">
        <w:rPr>
          <w:rFonts w:eastAsia="Times New Roman" w:cs="Times New Roman"/>
          <w:color w:val="000000"/>
          <w:sz w:val="22"/>
          <w:szCs w:val="22"/>
          <w:shd w:val="clear" w:color="auto" w:fill="FFFFFF"/>
        </w:rPr>
        <w:t> (</w:t>
      </w:r>
      <w:r w:rsidRPr="00A8062F">
        <w:rPr>
          <w:rFonts w:eastAsia="Times New Roman" w:cs="Times New Roman"/>
          <w:i/>
          <w:iCs/>
          <w:color w:val="000000"/>
          <w:sz w:val="22"/>
          <w:szCs w:val="22"/>
          <w:shd w:val="clear" w:color="auto" w:fill="FFFFFF"/>
        </w:rPr>
        <w:t xml:space="preserve">Resurrection: </w:t>
      </w:r>
      <w:proofErr w:type="spellStart"/>
      <w:r w:rsidRPr="00A8062F">
        <w:rPr>
          <w:rFonts w:eastAsia="Times New Roman" w:cs="Times New Roman"/>
          <w:i/>
          <w:iCs/>
          <w:color w:val="000000"/>
          <w:sz w:val="22"/>
          <w:szCs w:val="22"/>
          <w:shd w:val="clear" w:color="auto" w:fill="FFFFFF"/>
        </w:rPr>
        <w:t>Ertuğrul</w:t>
      </w:r>
      <w:proofErr w:type="spellEnd"/>
      <w:r w:rsidRPr="00A8062F">
        <w:rPr>
          <w:rFonts w:eastAsia="Times New Roman" w:cs="Times New Roman"/>
          <w:i/>
          <w:iCs/>
          <w:color w:val="000000"/>
          <w:sz w:val="22"/>
          <w:szCs w:val="22"/>
          <w:shd w:val="clear" w:color="auto" w:fill="FFFFFF"/>
        </w:rPr>
        <w:t>)</w:t>
      </w:r>
      <w:r>
        <w:rPr>
          <w:rFonts w:eastAsia="Times New Roman" w:cs="Times New Roman"/>
          <w:sz w:val="22"/>
          <w:szCs w:val="22"/>
        </w:rPr>
        <w:t>, Episode 9</w:t>
      </w:r>
      <w:r w:rsidR="00F85C00" w:rsidRPr="00A8062F">
        <w:rPr>
          <w:rFonts w:cs="Times New Roman"/>
          <w:bCs/>
          <w:sz w:val="22"/>
          <w:szCs w:val="22"/>
        </w:rPr>
        <w:t>: https://www.youtube.com/watch?v=dnZcS74eg5U.</w:t>
      </w:r>
    </w:p>
    <w:p w14:paraId="307EAD6D" w14:textId="77777777" w:rsidR="00F85C00" w:rsidRPr="00A8062F" w:rsidRDefault="00F85C00" w:rsidP="000C1D93">
      <w:pPr>
        <w:rPr>
          <w:rFonts w:cs="Times New Roman"/>
          <w:b/>
          <w:sz w:val="22"/>
          <w:szCs w:val="22"/>
        </w:rPr>
      </w:pPr>
    </w:p>
    <w:p w14:paraId="7C6EC2BB" w14:textId="232729E3" w:rsidR="00234947" w:rsidRPr="00A8062F" w:rsidRDefault="001C00F4" w:rsidP="006D0EE5">
      <w:pPr>
        <w:jc w:val="center"/>
        <w:rPr>
          <w:rFonts w:cs="Times New Roman"/>
          <w:b/>
          <w:sz w:val="22"/>
          <w:szCs w:val="22"/>
        </w:rPr>
      </w:pPr>
      <w:r w:rsidRPr="00A8062F">
        <w:rPr>
          <w:rFonts w:cs="Times New Roman"/>
          <w:b/>
          <w:sz w:val="22"/>
          <w:szCs w:val="22"/>
        </w:rPr>
        <w:t xml:space="preserve">Week 4, </w:t>
      </w:r>
      <w:r w:rsidR="00F84199" w:rsidRPr="00A8062F">
        <w:rPr>
          <w:rFonts w:cs="Times New Roman"/>
          <w:b/>
          <w:sz w:val="22"/>
          <w:szCs w:val="22"/>
        </w:rPr>
        <w:t>February 15</w:t>
      </w:r>
      <w:r w:rsidRPr="00A8062F">
        <w:rPr>
          <w:rFonts w:cs="Times New Roman"/>
          <w:b/>
          <w:sz w:val="22"/>
          <w:szCs w:val="22"/>
        </w:rPr>
        <w:t>:</w:t>
      </w:r>
    </w:p>
    <w:p w14:paraId="33A7F10E" w14:textId="60833C8C" w:rsidR="000F066E" w:rsidRPr="00A8062F" w:rsidRDefault="000F066E" w:rsidP="000C1D93">
      <w:pPr>
        <w:jc w:val="center"/>
        <w:rPr>
          <w:rFonts w:cs="Times New Roman"/>
          <w:b/>
          <w:sz w:val="22"/>
          <w:szCs w:val="22"/>
        </w:rPr>
      </w:pPr>
      <w:r w:rsidRPr="00A8062F">
        <w:rPr>
          <w:rFonts w:cs="Times New Roman"/>
          <w:b/>
          <w:sz w:val="22"/>
          <w:szCs w:val="22"/>
        </w:rPr>
        <w:t>Music</w:t>
      </w:r>
      <w:r w:rsidR="007279B4" w:rsidRPr="00A8062F">
        <w:rPr>
          <w:rFonts w:cs="Times New Roman"/>
          <w:b/>
          <w:sz w:val="22"/>
          <w:szCs w:val="22"/>
        </w:rPr>
        <w:t xml:space="preserve"> </w:t>
      </w:r>
      <w:r w:rsidRPr="00A8062F">
        <w:rPr>
          <w:rFonts w:cs="Times New Roman"/>
          <w:b/>
          <w:sz w:val="22"/>
          <w:szCs w:val="22"/>
        </w:rPr>
        <w:t>and the Politics of Resistance</w:t>
      </w:r>
    </w:p>
    <w:p w14:paraId="4CD77C2E" w14:textId="77777777" w:rsidR="000F066E" w:rsidRPr="00A8062F" w:rsidRDefault="000F066E" w:rsidP="000F066E">
      <w:pPr>
        <w:rPr>
          <w:rFonts w:cs="Times New Roman"/>
          <w:b/>
          <w:sz w:val="22"/>
          <w:szCs w:val="22"/>
        </w:rPr>
      </w:pPr>
      <w:r w:rsidRPr="00A8062F">
        <w:rPr>
          <w:rFonts w:cs="Times New Roman"/>
          <w:b/>
          <w:sz w:val="22"/>
          <w:szCs w:val="22"/>
        </w:rPr>
        <w:t>Read:</w:t>
      </w:r>
    </w:p>
    <w:p w14:paraId="01C3BF3D" w14:textId="77777777" w:rsidR="000F066E" w:rsidRPr="007279B4" w:rsidRDefault="000F066E" w:rsidP="000F066E">
      <w:pPr>
        <w:rPr>
          <w:rFonts w:cs="Times New Roman"/>
          <w:sz w:val="22"/>
          <w:szCs w:val="22"/>
        </w:rPr>
      </w:pPr>
      <w:r w:rsidRPr="007279B4">
        <w:rPr>
          <w:rFonts w:cs="Times New Roman"/>
          <w:sz w:val="22"/>
          <w:szCs w:val="22"/>
        </w:rPr>
        <w:t xml:space="preserve">Theresa Martinez, “Popular Culture and Oppositional Culture: Rap as Resistance,” </w:t>
      </w:r>
      <w:r w:rsidRPr="007279B4">
        <w:rPr>
          <w:rFonts w:cs="Times New Roman"/>
          <w:i/>
          <w:sz w:val="22"/>
          <w:szCs w:val="22"/>
        </w:rPr>
        <w:t>Sociological Perspectives</w:t>
      </w:r>
      <w:r w:rsidRPr="007279B4">
        <w:rPr>
          <w:rFonts w:cs="Times New Roman"/>
          <w:sz w:val="22"/>
          <w:szCs w:val="22"/>
        </w:rPr>
        <w:t>, Vol. 40, No. 2, 1997.</w:t>
      </w:r>
    </w:p>
    <w:p w14:paraId="4D8C486C" w14:textId="77777777" w:rsidR="000F066E" w:rsidRPr="007279B4" w:rsidRDefault="000F066E" w:rsidP="000F066E">
      <w:pPr>
        <w:rPr>
          <w:rFonts w:cs="Times New Roman"/>
          <w:sz w:val="22"/>
          <w:szCs w:val="22"/>
        </w:rPr>
      </w:pPr>
    </w:p>
    <w:p w14:paraId="19C33919" w14:textId="77777777" w:rsidR="000F066E" w:rsidRPr="007279B4" w:rsidRDefault="000F066E" w:rsidP="000F066E">
      <w:pPr>
        <w:rPr>
          <w:rFonts w:cs="Times New Roman"/>
          <w:sz w:val="22"/>
          <w:szCs w:val="22"/>
        </w:rPr>
      </w:pPr>
      <w:proofErr w:type="spellStart"/>
      <w:r w:rsidRPr="007279B4">
        <w:rPr>
          <w:rFonts w:cs="Times New Roman"/>
          <w:sz w:val="22"/>
          <w:szCs w:val="22"/>
        </w:rPr>
        <w:t>Lisel</w:t>
      </w:r>
      <w:proofErr w:type="spellEnd"/>
      <w:r w:rsidRPr="007279B4">
        <w:rPr>
          <w:rFonts w:cs="Times New Roman"/>
          <w:sz w:val="22"/>
          <w:szCs w:val="22"/>
        </w:rPr>
        <w:t xml:space="preserve"> Hintz, “The Empire’s Opposition Strikes Back: Popular Culture as Creative Resistance Tool under Turkey’s AKP,” </w:t>
      </w:r>
      <w:r w:rsidRPr="007279B4">
        <w:rPr>
          <w:rFonts w:cs="Times New Roman"/>
          <w:i/>
          <w:iCs/>
          <w:sz w:val="22"/>
          <w:szCs w:val="22"/>
        </w:rPr>
        <w:t>British Journal of Middle East Studies</w:t>
      </w:r>
      <w:r w:rsidRPr="007279B4">
        <w:rPr>
          <w:rFonts w:cs="Times New Roman"/>
          <w:sz w:val="22"/>
          <w:szCs w:val="22"/>
        </w:rPr>
        <w:t>, Vol. 48, No. 1, 2021.</w:t>
      </w:r>
    </w:p>
    <w:p w14:paraId="717220BD" w14:textId="77777777" w:rsidR="000F066E" w:rsidRPr="007279B4" w:rsidRDefault="000F066E" w:rsidP="000F066E">
      <w:pPr>
        <w:rPr>
          <w:rFonts w:eastAsia="Times New Roman" w:cs="Times New Roman"/>
          <w:sz w:val="22"/>
          <w:szCs w:val="22"/>
        </w:rPr>
      </w:pPr>
    </w:p>
    <w:p w14:paraId="645DC52F" w14:textId="516310AA" w:rsidR="00B04B5C" w:rsidRPr="007279B4" w:rsidRDefault="007279B4" w:rsidP="000F066E">
      <w:pPr>
        <w:rPr>
          <w:rFonts w:cs="Times New Roman"/>
          <w:sz w:val="22"/>
          <w:szCs w:val="22"/>
        </w:rPr>
      </w:pPr>
      <w:r w:rsidRPr="007279B4">
        <w:rPr>
          <w:rFonts w:cs="Times New Roman"/>
          <w:sz w:val="22"/>
          <w:szCs w:val="22"/>
        </w:rPr>
        <w:t xml:space="preserve">Lyndon Way, “Protest Music, Populism, Politics and Authenticity: The Limits and Potential of Popular Music’s Articulation of Subversive Politics,” </w:t>
      </w:r>
      <w:r w:rsidRPr="007279B4">
        <w:rPr>
          <w:rFonts w:cs="Times New Roman"/>
          <w:i/>
          <w:iCs/>
          <w:sz w:val="22"/>
          <w:szCs w:val="22"/>
        </w:rPr>
        <w:t>Journal of Language and Politics</w:t>
      </w:r>
      <w:r w:rsidRPr="007279B4">
        <w:rPr>
          <w:rFonts w:cs="Times New Roman"/>
          <w:sz w:val="22"/>
          <w:szCs w:val="22"/>
        </w:rPr>
        <w:t>, Vol. 15, No. 4, 2016.</w:t>
      </w:r>
    </w:p>
    <w:p w14:paraId="276BBADD" w14:textId="6AEC7119" w:rsidR="00B04B5C" w:rsidRPr="007279B4" w:rsidRDefault="00B04B5C" w:rsidP="000F066E">
      <w:pPr>
        <w:rPr>
          <w:rFonts w:cs="Times New Roman"/>
          <w:sz w:val="22"/>
          <w:szCs w:val="22"/>
        </w:rPr>
      </w:pPr>
    </w:p>
    <w:p w14:paraId="2196544A" w14:textId="2D5457C5" w:rsidR="007279B4" w:rsidRPr="007279B4" w:rsidRDefault="007279B4" w:rsidP="000F066E">
      <w:pPr>
        <w:rPr>
          <w:rFonts w:cs="Times New Roman"/>
          <w:sz w:val="22"/>
          <w:szCs w:val="22"/>
        </w:rPr>
      </w:pPr>
      <w:proofErr w:type="spellStart"/>
      <w:r w:rsidRPr="007279B4">
        <w:rPr>
          <w:rFonts w:cs="Times New Roman"/>
          <w:sz w:val="22"/>
          <w:szCs w:val="22"/>
        </w:rPr>
        <w:t>Alev</w:t>
      </w:r>
      <w:proofErr w:type="spellEnd"/>
      <w:r w:rsidRPr="007279B4">
        <w:rPr>
          <w:rFonts w:cs="Times New Roman"/>
          <w:sz w:val="22"/>
          <w:szCs w:val="22"/>
        </w:rPr>
        <w:t xml:space="preserve"> </w:t>
      </w:r>
      <w:proofErr w:type="spellStart"/>
      <w:r w:rsidRPr="007279B4">
        <w:rPr>
          <w:rFonts w:cs="Times New Roman"/>
          <w:sz w:val="22"/>
          <w:szCs w:val="22"/>
        </w:rPr>
        <w:t>Kuruoğlu</w:t>
      </w:r>
      <w:proofErr w:type="spellEnd"/>
      <w:r w:rsidRPr="007279B4">
        <w:rPr>
          <w:rFonts w:cs="Times New Roman"/>
          <w:sz w:val="22"/>
          <w:szCs w:val="22"/>
        </w:rPr>
        <w:t xml:space="preserve"> and </w:t>
      </w:r>
      <w:proofErr w:type="spellStart"/>
      <w:r w:rsidRPr="007279B4">
        <w:rPr>
          <w:rFonts w:cs="Times New Roman"/>
          <w:sz w:val="22"/>
          <w:szCs w:val="22"/>
        </w:rPr>
        <w:t>Wendelmoet</w:t>
      </w:r>
      <w:proofErr w:type="spellEnd"/>
      <w:r w:rsidRPr="007279B4">
        <w:rPr>
          <w:rFonts w:cs="Times New Roman"/>
          <w:sz w:val="22"/>
          <w:szCs w:val="22"/>
        </w:rPr>
        <w:t xml:space="preserve"> </w:t>
      </w:r>
      <w:proofErr w:type="spellStart"/>
      <w:r w:rsidRPr="007279B4">
        <w:rPr>
          <w:rFonts w:cs="Times New Roman"/>
          <w:sz w:val="22"/>
          <w:szCs w:val="22"/>
        </w:rPr>
        <w:t>Hamelink</w:t>
      </w:r>
      <w:proofErr w:type="spellEnd"/>
      <w:r w:rsidRPr="007279B4">
        <w:rPr>
          <w:rFonts w:cs="Times New Roman"/>
          <w:sz w:val="22"/>
          <w:szCs w:val="22"/>
        </w:rPr>
        <w:t>, “Sounds of Resistance: Pe</w:t>
      </w:r>
      <w:r>
        <w:rPr>
          <w:rFonts w:cs="Times New Roman"/>
          <w:sz w:val="22"/>
          <w:szCs w:val="22"/>
        </w:rPr>
        <w:t>r</w:t>
      </w:r>
      <w:r w:rsidRPr="007279B4">
        <w:rPr>
          <w:rFonts w:cs="Times New Roman"/>
          <w:sz w:val="22"/>
          <w:szCs w:val="22"/>
        </w:rPr>
        <w:t xml:space="preserve">forming the Political in the Kurdish Music Scene,” in Leonidas Karakatsanis and Nikolaos </w:t>
      </w:r>
      <w:proofErr w:type="spellStart"/>
      <w:r w:rsidRPr="007279B4">
        <w:rPr>
          <w:rFonts w:cs="Times New Roman"/>
          <w:sz w:val="22"/>
          <w:szCs w:val="22"/>
        </w:rPr>
        <w:t>Papadogiannis</w:t>
      </w:r>
      <w:proofErr w:type="spellEnd"/>
      <w:r w:rsidRPr="007279B4">
        <w:rPr>
          <w:rFonts w:cs="Times New Roman"/>
          <w:sz w:val="22"/>
          <w:szCs w:val="22"/>
        </w:rPr>
        <w:t xml:space="preserve"> (eds.) </w:t>
      </w:r>
      <w:r w:rsidRPr="007279B4">
        <w:rPr>
          <w:rFonts w:cs="Times New Roman"/>
          <w:i/>
          <w:iCs/>
          <w:sz w:val="22"/>
          <w:szCs w:val="22"/>
        </w:rPr>
        <w:t>The Politics of Culture in Turkey, Greece, and Cyprus</w:t>
      </w:r>
      <w:r w:rsidRPr="007279B4">
        <w:rPr>
          <w:rFonts w:cs="Times New Roman"/>
          <w:sz w:val="22"/>
          <w:szCs w:val="22"/>
        </w:rPr>
        <w:t xml:space="preserve"> (</w:t>
      </w:r>
      <w:r>
        <w:rPr>
          <w:rFonts w:cs="Times New Roman"/>
          <w:sz w:val="22"/>
          <w:szCs w:val="22"/>
        </w:rPr>
        <w:t>Routledge 2017).</w:t>
      </w:r>
    </w:p>
    <w:p w14:paraId="0550685C" w14:textId="77777777" w:rsidR="007279B4" w:rsidRPr="007279B4" w:rsidRDefault="007279B4" w:rsidP="000F066E">
      <w:pPr>
        <w:rPr>
          <w:rFonts w:cs="Times New Roman"/>
          <w:sz w:val="22"/>
          <w:szCs w:val="22"/>
        </w:rPr>
      </w:pPr>
    </w:p>
    <w:p w14:paraId="479F7E0B" w14:textId="1306EF68" w:rsidR="007279B4" w:rsidRPr="007279B4" w:rsidRDefault="00B04B5C" w:rsidP="000F066E">
      <w:pPr>
        <w:rPr>
          <w:rFonts w:cs="Times New Roman"/>
          <w:sz w:val="22"/>
          <w:szCs w:val="22"/>
        </w:rPr>
      </w:pPr>
      <w:r w:rsidRPr="007279B4">
        <w:rPr>
          <w:rFonts w:cs="Times New Roman"/>
          <w:sz w:val="22"/>
          <w:szCs w:val="22"/>
        </w:rPr>
        <w:t xml:space="preserve">Martin Stokes, “Islam, the State, and </w:t>
      </w:r>
      <w:proofErr w:type="spellStart"/>
      <w:r w:rsidRPr="007279B4">
        <w:rPr>
          <w:rFonts w:cs="Times New Roman"/>
          <w:i/>
          <w:iCs/>
          <w:sz w:val="22"/>
          <w:szCs w:val="22"/>
        </w:rPr>
        <w:t>Arabesk</w:t>
      </w:r>
      <w:proofErr w:type="spellEnd"/>
      <w:r w:rsidRPr="007279B4">
        <w:rPr>
          <w:rFonts w:cs="Times New Roman"/>
          <w:sz w:val="22"/>
          <w:szCs w:val="22"/>
        </w:rPr>
        <w:t xml:space="preserve">,” </w:t>
      </w:r>
      <w:r w:rsidRPr="007279B4">
        <w:rPr>
          <w:rFonts w:cs="Times New Roman"/>
          <w:i/>
          <w:sz w:val="22"/>
          <w:szCs w:val="22"/>
        </w:rPr>
        <w:t>Popular Music</w:t>
      </w:r>
      <w:r w:rsidRPr="007279B4">
        <w:rPr>
          <w:rFonts w:cs="Times New Roman"/>
          <w:sz w:val="22"/>
          <w:szCs w:val="22"/>
        </w:rPr>
        <w:t>, Vol. 11, No. 2, 1992.</w:t>
      </w:r>
    </w:p>
    <w:p w14:paraId="60EAFEC1" w14:textId="77777777" w:rsidR="000F066E" w:rsidRPr="007279B4" w:rsidRDefault="000F066E" w:rsidP="000F066E">
      <w:pPr>
        <w:rPr>
          <w:rFonts w:cs="Times New Roman"/>
          <w:sz w:val="22"/>
          <w:szCs w:val="22"/>
        </w:rPr>
      </w:pPr>
    </w:p>
    <w:p w14:paraId="323C201C" w14:textId="595305B1" w:rsidR="000F066E" w:rsidRPr="007279B4" w:rsidRDefault="000F066E" w:rsidP="000F066E">
      <w:pPr>
        <w:rPr>
          <w:rFonts w:cs="Times New Roman"/>
          <w:sz w:val="22"/>
          <w:szCs w:val="22"/>
        </w:rPr>
      </w:pPr>
      <w:r w:rsidRPr="007279B4">
        <w:rPr>
          <w:rFonts w:cs="Times New Roman"/>
          <w:b/>
          <w:sz w:val="22"/>
          <w:szCs w:val="22"/>
        </w:rPr>
        <w:t>Watch:</w:t>
      </w:r>
      <w:r w:rsidRPr="007279B4">
        <w:rPr>
          <w:rFonts w:cs="Times New Roman"/>
          <w:sz w:val="22"/>
          <w:szCs w:val="22"/>
        </w:rPr>
        <w:t xml:space="preserve"> </w:t>
      </w:r>
    </w:p>
    <w:p w14:paraId="251397A4" w14:textId="3CEE2D71" w:rsidR="000C1D93" w:rsidRDefault="000C1D93" w:rsidP="000F066E">
      <w:pPr>
        <w:rPr>
          <w:rFonts w:cs="Times New Roman"/>
          <w:iCs/>
          <w:sz w:val="22"/>
          <w:szCs w:val="22"/>
        </w:rPr>
      </w:pPr>
      <w:r>
        <w:rPr>
          <w:rFonts w:cs="Times New Roman"/>
          <w:iCs/>
          <w:sz w:val="22"/>
          <w:szCs w:val="22"/>
        </w:rPr>
        <w:t xml:space="preserve">“Everyday [sic] I’m </w:t>
      </w:r>
      <w:proofErr w:type="spellStart"/>
      <w:r>
        <w:rPr>
          <w:rFonts w:cs="Times New Roman"/>
          <w:iCs/>
          <w:sz w:val="22"/>
          <w:szCs w:val="22"/>
        </w:rPr>
        <w:t>Capuling</w:t>
      </w:r>
      <w:proofErr w:type="spellEnd"/>
      <w:r>
        <w:rPr>
          <w:rFonts w:cs="Times New Roman"/>
          <w:iCs/>
          <w:sz w:val="22"/>
          <w:szCs w:val="22"/>
        </w:rPr>
        <w:t xml:space="preserve">,” YouTube video, 5 June 2013: </w:t>
      </w:r>
      <w:r w:rsidRPr="000C1D93">
        <w:rPr>
          <w:rFonts w:cs="Times New Roman"/>
          <w:iCs/>
          <w:sz w:val="22"/>
          <w:szCs w:val="22"/>
        </w:rPr>
        <w:t>https://www.youtube.com/watch?v=PLt-YfBZj3c</w:t>
      </w:r>
      <w:r>
        <w:rPr>
          <w:rFonts w:cs="Times New Roman"/>
          <w:iCs/>
          <w:sz w:val="22"/>
          <w:szCs w:val="22"/>
        </w:rPr>
        <w:t>.</w:t>
      </w:r>
    </w:p>
    <w:p w14:paraId="400B1633" w14:textId="77777777" w:rsidR="000C1D93" w:rsidRDefault="000C1D93" w:rsidP="000F066E">
      <w:pPr>
        <w:rPr>
          <w:rFonts w:cs="Times New Roman"/>
          <w:iCs/>
          <w:sz w:val="22"/>
          <w:szCs w:val="22"/>
        </w:rPr>
      </w:pPr>
    </w:p>
    <w:p w14:paraId="47A89E86" w14:textId="7BAD3D06" w:rsidR="000F066E" w:rsidRPr="007279B4" w:rsidRDefault="000F066E" w:rsidP="000F066E">
      <w:pPr>
        <w:rPr>
          <w:rFonts w:eastAsia="Times New Roman" w:cs="Times New Roman"/>
          <w:sz w:val="22"/>
          <w:szCs w:val="22"/>
        </w:rPr>
      </w:pPr>
      <w:proofErr w:type="spellStart"/>
      <w:r w:rsidRPr="007279B4">
        <w:rPr>
          <w:rFonts w:cs="Times New Roman"/>
          <w:i/>
          <w:sz w:val="22"/>
          <w:szCs w:val="22"/>
        </w:rPr>
        <w:t>Susamam</w:t>
      </w:r>
      <w:proofErr w:type="spellEnd"/>
      <w:r w:rsidRPr="007279B4">
        <w:rPr>
          <w:rFonts w:cs="Times New Roman"/>
          <w:sz w:val="22"/>
          <w:szCs w:val="22"/>
        </w:rPr>
        <w:t xml:space="preserve"> (“I Can’t Stay Silent”) by </w:t>
      </w:r>
      <w:proofErr w:type="spellStart"/>
      <w:r w:rsidRPr="007279B4">
        <w:rPr>
          <w:rFonts w:cs="Times New Roman"/>
          <w:sz w:val="22"/>
          <w:szCs w:val="22"/>
        </w:rPr>
        <w:t>Şanışer</w:t>
      </w:r>
      <w:proofErr w:type="spellEnd"/>
      <w:r w:rsidRPr="007279B4">
        <w:rPr>
          <w:rFonts w:cs="Times New Roman"/>
          <w:sz w:val="22"/>
          <w:szCs w:val="22"/>
        </w:rPr>
        <w:t xml:space="preserve">: </w:t>
      </w:r>
      <w:hyperlink r:id="rId7" w:history="1">
        <w:r w:rsidRPr="007279B4">
          <w:rPr>
            <w:rStyle w:val="Hyperlink"/>
            <w:rFonts w:eastAsia="Times New Roman" w:cs="Times New Roman"/>
            <w:sz w:val="22"/>
            <w:szCs w:val="22"/>
          </w:rPr>
          <w:t>https://www.youtube.com/watch?v=L5K3IxINr7A&amp;feature=youtu.be</w:t>
        </w:r>
      </w:hyperlink>
      <w:r w:rsidRPr="007279B4">
        <w:rPr>
          <w:rFonts w:eastAsia="Times New Roman" w:cs="Times New Roman"/>
          <w:sz w:val="22"/>
          <w:szCs w:val="22"/>
        </w:rPr>
        <w:t xml:space="preserve">; </w:t>
      </w:r>
    </w:p>
    <w:p w14:paraId="2AD6580B" w14:textId="77777777" w:rsidR="000F066E" w:rsidRPr="007279B4" w:rsidRDefault="000F066E" w:rsidP="000F066E">
      <w:pPr>
        <w:rPr>
          <w:rFonts w:eastAsia="Times New Roman" w:cs="Times New Roman"/>
          <w:sz w:val="22"/>
          <w:szCs w:val="22"/>
        </w:rPr>
      </w:pPr>
    </w:p>
    <w:p w14:paraId="1840E2FF" w14:textId="25B6AB31" w:rsidR="000C1D93" w:rsidRPr="000C1D93" w:rsidRDefault="000F066E" w:rsidP="000C1D93">
      <w:pPr>
        <w:rPr>
          <w:rFonts w:eastAsia="Times New Roman" w:cs="Times New Roman"/>
          <w:sz w:val="22"/>
          <w:szCs w:val="22"/>
        </w:rPr>
      </w:pPr>
      <w:r w:rsidRPr="007279B4">
        <w:rPr>
          <w:rFonts w:eastAsia="Times New Roman" w:cs="Times New Roman"/>
          <w:i/>
          <w:sz w:val="22"/>
          <w:szCs w:val="22"/>
        </w:rPr>
        <w:t>Olay</w:t>
      </w:r>
      <w:r w:rsidRPr="007279B4">
        <w:rPr>
          <w:rFonts w:eastAsia="Times New Roman" w:cs="Times New Roman"/>
          <w:sz w:val="22"/>
          <w:szCs w:val="22"/>
        </w:rPr>
        <w:t xml:space="preserve"> (“Incident”) by </w:t>
      </w:r>
      <w:proofErr w:type="spellStart"/>
      <w:r w:rsidRPr="007279B4">
        <w:rPr>
          <w:rFonts w:eastAsia="Times New Roman" w:cs="Times New Roman"/>
          <w:sz w:val="22"/>
          <w:szCs w:val="22"/>
        </w:rPr>
        <w:t>Ezhel</w:t>
      </w:r>
      <w:proofErr w:type="spellEnd"/>
      <w:r w:rsidRPr="007279B4">
        <w:rPr>
          <w:rFonts w:eastAsia="Times New Roman" w:cs="Times New Roman"/>
          <w:sz w:val="22"/>
          <w:szCs w:val="22"/>
        </w:rPr>
        <w:t xml:space="preserve">: </w:t>
      </w:r>
      <w:hyperlink r:id="rId8" w:history="1">
        <w:r w:rsidRPr="007279B4">
          <w:rPr>
            <w:rStyle w:val="Hyperlink"/>
            <w:rFonts w:eastAsia="Times New Roman" w:cs="Times New Roman"/>
            <w:sz w:val="22"/>
            <w:szCs w:val="22"/>
          </w:rPr>
          <w:t>https://www.youtube.com/watch?v=LkM60aTEl0U&amp;feature=youtu.be</w:t>
        </w:r>
      </w:hyperlink>
    </w:p>
    <w:p w14:paraId="33A4C3EE" w14:textId="02808A28" w:rsidR="006D0EE5" w:rsidRPr="007279B4" w:rsidRDefault="006D0EE5" w:rsidP="006D0EE5">
      <w:pPr>
        <w:jc w:val="center"/>
        <w:rPr>
          <w:rFonts w:cs="Times New Roman"/>
          <w:b/>
          <w:sz w:val="22"/>
          <w:szCs w:val="22"/>
        </w:rPr>
      </w:pPr>
      <w:r w:rsidRPr="007279B4">
        <w:rPr>
          <w:rFonts w:cs="Times New Roman"/>
          <w:b/>
          <w:sz w:val="22"/>
          <w:szCs w:val="22"/>
        </w:rPr>
        <w:lastRenderedPageBreak/>
        <w:t xml:space="preserve">Week 5, </w:t>
      </w:r>
      <w:r w:rsidR="00F84199" w:rsidRPr="007279B4">
        <w:rPr>
          <w:rFonts w:cs="Times New Roman"/>
          <w:b/>
          <w:sz w:val="22"/>
          <w:szCs w:val="22"/>
        </w:rPr>
        <w:t>February 22</w:t>
      </w:r>
    </w:p>
    <w:p w14:paraId="2407422A" w14:textId="59A233E9" w:rsidR="00543143" w:rsidRPr="007279B4" w:rsidRDefault="00543143" w:rsidP="00543143">
      <w:pPr>
        <w:jc w:val="center"/>
        <w:rPr>
          <w:rFonts w:cs="Times New Roman"/>
          <w:b/>
          <w:sz w:val="22"/>
          <w:szCs w:val="22"/>
        </w:rPr>
      </w:pPr>
      <w:r w:rsidRPr="007279B4">
        <w:rPr>
          <w:rFonts w:cs="Times New Roman"/>
          <w:b/>
          <w:sz w:val="22"/>
          <w:szCs w:val="22"/>
        </w:rPr>
        <w:t>Foreign Policy: “Soft Power,”</w:t>
      </w:r>
      <w:r w:rsidR="00B04B5C" w:rsidRPr="007279B4">
        <w:rPr>
          <w:rFonts w:cs="Times New Roman"/>
          <w:b/>
          <w:sz w:val="22"/>
          <w:szCs w:val="22"/>
        </w:rPr>
        <w:t xml:space="preserve"> Popular Geopolitics,</w:t>
      </w:r>
      <w:r w:rsidRPr="007279B4">
        <w:rPr>
          <w:rFonts w:cs="Times New Roman"/>
          <w:b/>
          <w:sz w:val="22"/>
          <w:szCs w:val="22"/>
        </w:rPr>
        <w:t xml:space="preserve"> and Identity Battles</w:t>
      </w:r>
    </w:p>
    <w:p w14:paraId="04827296" w14:textId="77777777" w:rsidR="00543143" w:rsidRPr="007279B4" w:rsidRDefault="00543143" w:rsidP="00543143">
      <w:pPr>
        <w:jc w:val="center"/>
        <w:rPr>
          <w:rFonts w:cs="Times New Roman"/>
          <w:b/>
          <w:sz w:val="22"/>
          <w:szCs w:val="22"/>
        </w:rPr>
      </w:pPr>
    </w:p>
    <w:p w14:paraId="5441C0D4" w14:textId="45D2CE33" w:rsidR="00543143" w:rsidRPr="007279B4" w:rsidRDefault="00543143" w:rsidP="00543143">
      <w:pPr>
        <w:rPr>
          <w:rFonts w:cs="Times New Roman"/>
          <w:b/>
          <w:sz w:val="22"/>
          <w:szCs w:val="22"/>
        </w:rPr>
      </w:pPr>
      <w:r w:rsidRPr="007279B4">
        <w:rPr>
          <w:rFonts w:cs="Times New Roman"/>
          <w:b/>
          <w:sz w:val="22"/>
          <w:szCs w:val="22"/>
        </w:rPr>
        <w:t>Read:</w:t>
      </w:r>
    </w:p>
    <w:p w14:paraId="798F7627" w14:textId="77777777" w:rsidR="00543143" w:rsidRPr="007279B4" w:rsidRDefault="00543143" w:rsidP="00543143">
      <w:pPr>
        <w:rPr>
          <w:rFonts w:cs="Times New Roman"/>
          <w:sz w:val="22"/>
          <w:szCs w:val="22"/>
        </w:rPr>
      </w:pPr>
      <w:proofErr w:type="spellStart"/>
      <w:r w:rsidRPr="007279B4">
        <w:rPr>
          <w:rFonts w:cs="Times New Roman"/>
          <w:sz w:val="22"/>
          <w:szCs w:val="22"/>
        </w:rPr>
        <w:t>Burcu</w:t>
      </w:r>
      <w:proofErr w:type="spellEnd"/>
      <w:r w:rsidRPr="007279B4">
        <w:rPr>
          <w:rFonts w:cs="Times New Roman"/>
          <w:sz w:val="22"/>
          <w:szCs w:val="22"/>
        </w:rPr>
        <w:t xml:space="preserve"> </w:t>
      </w:r>
      <w:proofErr w:type="spellStart"/>
      <w:r w:rsidRPr="007279B4">
        <w:rPr>
          <w:rFonts w:cs="Times New Roman"/>
          <w:sz w:val="22"/>
          <w:szCs w:val="22"/>
        </w:rPr>
        <w:t>Sarı</w:t>
      </w:r>
      <w:proofErr w:type="spellEnd"/>
      <w:r w:rsidRPr="007279B4">
        <w:rPr>
          <w:rFonts w:cs="Times New Roman"/>
          <w:sz w:val="22"/>
          <w:szCs w:val="22"/>
        </w:rPr>
        <w:t xml:space="preserve"> </w:t>
      </w:r>
      <w:proofErr w:type="spellStart"/>
      <w:r w:rsidRPr="007279B4">
        <w:rPr>
          <w:rFonts w:cs="Times New Roman"/>
          <w:sz w:val="22"/>
          <w:szCs w:val="22"/>
        </w:rPr>
        <w:t>Karademir</w:t>
      </w:r>
      <w:proofErr w:type="spellEnd"/>
      <w:r w:rsidRPr="007279B4">
        <w:rPr>
          <w:rFonts w:cs="Times New Roman"/>
          <w:sz w:val="22"/>
          <w:szCs w:val="22"/>
        </w:rPr>
        <w:t xml:space="preserve">, “Turkey as a ‘Willing Receiver’ of American Soft Power: Hollywood Movies in Turkey during the Cold War,” </w:t>
      </w:r>
      <w:r w:rsidRPr="007279B4">
        <w:rPr>
          <w:rFonts w:cs="Times New Roman"/>
          <w:i/>
          <w:sz w:val="22"/>
          <w:szCs w:val="22"/>
        </w:rPr>
        <w:t>Turkish Studies</w:t>
      </w:r>
      <w:r w:rsidRPr="007279B4">
        <w:rPr>
          <w:rFonts w:cs="Times New Roman"/>
          <w:sz w:val="22"/>
          <w:szCs w:val="22"/>
        </w:rPr>
        <w:t>, Vol. 13, No. 4, 2012.</w:t>
      </w:r>
    </w:p>
    <w:p w14:paraId="0FB4C103" w14:textId="77777777" w:rsidR="00543143" w:rsidRPr="007279B4" w:rsidRDefault="00543143" w:rsidP="00543143">
      <w:pPr>
        <w:rPr>
          <w:rFonts w:cs="Times New Roman"/>
          <w:sz w:val="22"/>
          <w:szCs w:val="22"/>
        </w:rPr>
      </w:pPr>
    </w:p>
    <w:p w14:paraId="245D59E5" w14:textId="77777777" w:rsidR="00543143" w:rsidRPr="007279B4" w:rsidRDefault="00543143" w:rsidP="00543143">
      <w:pPr>
        <w:rPr>
          <w:rFonts w:cs="Times New Roman"/>
          <w:sz w:val="22"/>
          <w:szCs w:val="22"/>
        </w:rPr>
      </w:pPr>
      <w:proofErr w:type="spellStart"/>
      <w:r w:rsidRPr="007279B4">
        <w:rPr>
          <w:rFonts w:cs="Times New Roman"/>
          <w:sz w:val="22"/>
          <w:szCs w:val="22"/>
        </w:rPr>
        <w:t>Lerna</w:t>
      </w:r>
      <w:proofErr w:type="spellEnd"/>
      <w:r w:rsidRPr="007279B4">
        <w:rPr>
          <w:rFonts w:cs="Times New Roman"/>
          <w:sz w:val="22"/>
          <w:szCs w:val="22"/>
        </w:rPr>
        <w:t xml:space="preserve"> </w:t>
      </w:r>
      <w:proofErr w:type="spellStart"/>
      <w:r w:rsidRPr="007279B4">
        <w:rPr>
          <w:rFonts w:cs="Times New Roman"/>
          <w:sz w:val="22"/>
          <w:szCs w:val="22"/>
        </w:rPr>
        <w:t>Yanık</w:t>
      </w:r>
      <w:proofErr w:type="spellEnd"/>
      <w:r w:rsidRPr="007279B4">
        <w:rPr>
          <w:rFonts w:cs="Times New Roman"/>
          <w:sz w:val="22"/>
          <w:szCs w:val="22"/>
        </w:rPr>
        <w:t xml:space="preserve">, “Valley of the Wolves Iraq: Anti-Geopolitics </w:t>
      </w:r>
      <w:proofErr w:type="spellStart"/>
      <w:r w:rsidRPr="007279B4">
        <w:rPr>
          <w:rFonts w:cs="Times New Roman"/>
          <w:sz w:val="22"/>
          <w:szCs w:val="22"/>
        </w:rPr>
        <w:t>Alla</w:t>
      </w:r>
      <w:proofErr w:type="spellEnd"/>
      <w:r w:rsidRPr="007279B4">
        <w:rPr>
          <w:rFonts w:cs="Times New Roman"/>
          <w:sz w:val="22"/>
          <w:szCs w:val="22"/>
        </w:rPr>
        <w:t xml:space="preserve"> </w:t>
      </w:r>
      <w:proofErr w:type="spellStart"/>
      <w:r w:rsidRPr="007279B4">
        <w:rPr>
          <w:rFonts w:cs="Times New Roman"/>
          <w:sz w:val="22"/>
          <w:szCs w:val="22"/>
        </w:rPr>
        <w:t>Turca</w:t>
      </w:r>
      <w:proofErr w:type="spellEnd"/>
      <w:r w:rsidRPr="007279B4">
        <w:rPr>
          <w:rFonts w:cs="Times New Roman"/>
          <w:sz w:val="22"/>
          <w:szCs w:val="22"/>
        </w:rPr>
        <w:t xml:space="preserve">,” </w:t>
      </w:r>
      <w:r w:rsidRPr="007279B4">
        <w:rPr>
          <w:rFonts w:cs="Times New Roman"/>
          <w:i/>
          <w:iCs/>
          <w:sz w:val="22"/>
          <w:szCs w:val="22"/>
        </w:rPr>
        <w:t xml:space="preserve">Middle East Journal of Culture and Communication, </w:t>
      </w:r>
      <w:r w:rsidRPr="007279B4">
        <w:rPr>
          <w:rFonts w:cs="Times New Roman"/>
          <w:sz w:val="22"/>
          <w:szCs w:val="22"/>
        </w:rPr>
        <w:t>Vol. 2, 2009.</w:t>
      </w:r>
    </w:p>
    <w:p w14:paraId="2C4E7CCF" w14:textId="77777777" w:rsidR="00543143" w:rsidRPr="007279B4" w:rsidRDefault="00543143" w:rsidP="00543143">
      <w:pPr>
        <w:rPr>
          <w:rFonts w:cs="Times New Roman"/>
          <w:sz w:val="22"/>
          <w:szCs w:val="22"/>
        </w:rPr>
      </w:pPr>
    </w:p>
    <w:p w14:paraId="65AF119E" w14:textId="36B3DA8F" w:rsidR="00543143" w:rsidRPr="007279B4" w:rsidRDefault="00543143" w:rsidP="00543143">
      <w:pPr>
        <w:rPr>
          <w:rFonts w:cs="Times New Roman"/>
          <w:sz w:val="22"/>
          <w:szCs w:val="22"/>
        </w:rPr>
      </w:pPr>
      <w:proofErr w:type="spellStart"/>
      <w:r w:rsidRPr="007279B4">
        <w:rPr>
          <w:rFonts w:cs="Times New Roman"/>
          <w:sz w:val="22"/>
          <w:szCs w:val="22"/>
        </w:rPr>
        <w:t>Nesibe</w:t>
      </w:r>
      <w:proofErr w:type="spellEnd"/>
      <w:r w:rsidRPr="007279B4">
        <w:rPr>
          <w:rFonts w:cs="Times New Roman"/>
          <w:sz w:val="22"/>
          <w:szCs w:val="22"/>
        </w:rPr>
        <w:t xml:space="preserve"> </w:t>
      </w:r>
      <w:proofErr w:type="spellStart"/>
      <w:r w:rsidRPr="007279B4">
        <w:rPr>
          <w:rFonts w:cs="Times New Roman"/>
          <w:sz w:val="22"/>
          <w:szCs w:val="22"/>
        </w:rPr>
        <w:t>Hicret</w:t>
      </w:r>
      <w:proofErr w:type="spellEnd"/>
      <w:r w:rsidRPr="007279B4">
        <w:rPr>
          <w:rFonts w:cs="Times New Roman"/>
          <w:sz w:val="22"/>
          <w:szCs w:val="22"/>
        </w:rPr>
        <w:t xml:space="preserve"> </w:t>
      </w:r>
      <w:proofErr w:type="spellStart"/>
      <w:r w:rsidRPr="007279B4">
        <w:rPr>
          <w:rFonts w:cs="Times New Roman"/>
          <w:sz w:val="22"/>
          <w:szCs w:val="22"/>
        </w:rPr>
        <w:t>Battaloğlu</w:t>
      </w:r>
      <w:proofErr w:type="spellEnd"/>
      <w:r w:rsidRPr="007279B4">
        <w:rPr>
          <w:rFonts w:cs="Times New Roman"/>
          <w:sz w:val="22"/>
          <w:szCs w:val="22"/>
        </w:rPr>
        <w:t xml:space="preserve">, “The Gulf Crisis: Turkey’s Soft Power in the Gulf,” in M. </w:t>
      </w:r>
      <w:proofErr w:type="spellStart"/>
      <w:r w:rsidRPr="007279B4">
        <w:rPr>
          <w:rFonts w:cs="Times New Roman"/>
          <w:sz w:val="22"/>
          <w:szCs w:val="22"/>
        </w:rPr>
        <w:t>Zweiri</w:t>
      </w:r>
      <w:proofErr w:type="spellEnd"/>
      <w:r w:rsidRPr="007279B4">
        <w:rPr>
          <w:rFonts w:cs="Times New Roman"/>
          <w:sz w:val="22"/>
          <w:szCs w:val="22"/>
        </w:rPr>
        <w:t xml:space="preserve">, M. M. Rahman, and A. Kamal (eds.), </w:t>
      </w:r>
      <w:r w:rsidRPr="007279B4">
        <w:rPr>
          <w:rFonts w:cs="Times New Roman"/>
          <w:i/>
          <w:iCs/>
          <w:sz w:val="22"/>
          <w:szCs w:val="22"/>
        </w:rPr>
        <w:t>The 2017 Gulf Crisis</w:t>
      </w:r>
      <w:r w:rsidRPr="007279B4">
        <w:rPr>
          <w:rFonts w:cs="Times New Roman"/>
          <w:sz w:val="22"/>
          <w:szCs w:val="22"/>
        </w:rPr>
        <w:t>, Gulf Studies, Vol. 3, Springer Singapore, 2021.</w:t>
      </w:r>
    </w:p>
    <w:p w14:paraId="2BD60943" w14:textId="77777777" w:rsidR="00543143" w:rsidRPr="007279B4" w:rsidRDefault="00543143" w:rsidP="00543143">
      <w:pPr>
        <w:rPr>
          <w:rFonts w:cs="Times New Roman"/>
          <w:sz w:val="22"/>
          <w:szCs w:val="22"/>
        </w:rPr>
      </w:pPr>
    </w:p>
    <w:p w14:paraId="5A16EA23" w14:textId="06C860EB" w:rsidR="00543143" w:rsidRPr="007279B4" w:rsidRDefault="00543143" w:rsidP="00543143">
      <w:pPr>
        <w:rPr>
          <w:rFonts w:cs="Times New Roman"/>
          <w:sz w:val="22"/>
          <w:szCs w:val="22"/>
        </w:rPr>
      </w:pPr>
      <w:r w:rsidRPr="007279B4">
        <w:rPr>
          <w:rFonts w:cs="Times New Roman"/>
          <w:sz w:val="22"/>
          <w:szCs w:val="22"/>
        </w:rPr>
        <w:t>Omar Al-</w:t>
      </w:r>
      <w:proofErr w:type="spellStart"/>
      <w:r w:rsidRPr="007279B4">
        <w:rPr>
          <w:rFonts w:cs="Times New Roman"/>
          <w:sz w:val="22"/>
          <w:szCs w:val="22"/>
        </w:rPr>
        <w:t>Ghazzi</w:t>
      </w:r>
      <w:proofErr w:type="spellEnd"/>
      <w:r w:rsidRPr="007279B4">
        <w:rPr>
          <w:rFonts w:cs="Times New Roman"/>
          <w:sz w:val="22"/>
          <w:szCs w:val="22"/>
        </w:rPr>
        <w:t xml:space="preserve"> and Marwan </w:t>
      </w:r>
      <w:proofErr w:type="spellStart"/>
      <w:r w:rsidRPr="007279B4">
        <w:rPr>
          <w:rFonts w:cs="Times New Roman"/>
          <w:sz w:val="22"/>
          <w:szCs w:val="22"/>
        </w:rPr>
        <w:t>Kraidy</w:t>
      </w:r>
      <w:proofErr w:type="spellEnd"/>
      <w:r w:rsidRPr="007279B4">
        <w:rPr>
          <w:rFonts w:cs="Times New Roman"/>
          <w:sz w:val="22"/>
          <w:szCs w:val="22"/>
        </w:rPr>
        <w:t xml:space="preserve">, “Neo-Ottoman Cool 2: Turkish Nation Branding and Arabic-Language Transnational Broadcasting,” </w:t>
      </w:r>
      <w:r w:rsidRPr="007279B4">
        <w:rPr>
          <w:rFonts w:cs="Times New Roman"/>
          <w:i/>
          <w:iCs/>
          <w:sz w:val="22"/>
          <w:szCs w:val="22"/>
        </w:rPr>
        <w:t>International Journal of Communication</w:t>
      </w:r>
      <w:r w:rsidRPr="007279B4">
        <w:rPr>
          <w:rFonts w:cs="Times New Roman"/>
          <w:sz w:val="22"/>
          <w:szCs w:val="22"/>
        </w:rPr>
        <w:t>, Vol. 7, 2013.</w:t>
      </w:r>
    </w:p>
    <w:p w14:paraId="503ADCC1" w14:textId="7D33B997" w:rsidR="00B04B5C" w:rsidRPr="007279B4" w:rsidRDefault="00B04B5C" w:rsidP="00543143">
      <w:pPr>
        <w:rPr>
          <w:rFonts w:cs="Times New Roman"/>
          <w:sz w:val="22"/>
          <w:szCs w:val="22"/>
        </w:rPr>
      </w:pPr>
    </w:p>
    <w:p w14:paraId="4463E21F" w14:textId="0F0357F7" w:rsidR="00B04B5C" w:rsidRPr="007279B4" w:rsidRDefault="00B04B5C" w:rsidP="00543143">
      <w:pPr>
        <w:rPr>
          <w:rFonts w:cs="Times New Roman"/>
          <w:sz w:val="22"/>
          <w:szCs w:val="22"/>
        </w:rPr>
      </w:pPr>
      <w:proofErr w:type="spellStart"/>
      <w:r w:rsidRPr="007279B4">
        <w:rPr>
          <w:rFonts w:cs="Times New Roman"/>
          <w:sz w:val="22"/>
          <w:szCs w:val="22"/>
        </w:rPr>
        <w:t>Miyase</w:t>
      </w:r>
      <w:proofErr w:type="spellEnd"/>
      <w:r w:rsidRPr="007279B4">
        <w:rPr>
          <w:rFonts w:cs="Times New Roman"/>
          <w:sz w:val="22"/>
          <w:szCs w:val="22"/>
        </w:rPr>
        <w:t xml:space="preserve"> Christensen and Christian Christensen, “The After-Life of Eurovision 3003: Turkish and European Social Imaginaries and Ephemeral Communicative Space,” </w:t>
      </w:r>
      <w:r w:rsidRPr="007279B4">
        <w:rPr>
          <w:rFonts w:cs="Times New Roman"/>
          <w:i/>
          <w:iCs/>
          <w:sz w:val="22"/>
          <w:szCs w:val="22"/>
        </w:rPr>
        <w:t>Popular Communication</w:t>
      </w:r>
      <w:r w:rsidRPr="007279B4">
        <w:rPr>
          <w:rFonts w:cs="Times New Roman"/>
          <w:sz w:val="22"/>
          <w:szCs w:val="22"/>
        </w:rPr>
        <w:t>, Vol. 6, No. 3, 2008.</w:t>
      </w:r>
    </w:p>
    <w:p w14:paraId="09E9E05E" w14:textId="77777777" w:rsidR="00543143" w:rsidRPr="007279B4" w:rsidRDefault="00543143" w:rsidP="00543143">
      <w:pPr>
        <w:tabs>
          <w:tab w:val="left" w:pos="3232"/>
        </w:tabs>
        <w:rPr>
          <w:rFonts w:cs="Times New Roman"/>
          <w:b/>
          <w:sz w:val="22"/>
          <w:szCs w:val="22"/>
        </w:rPr>
      </w:pPr>
      <w:r w:rsidRPr="007279B4">
        <w:rPr>
          <w:rFonts w:cs="Times New Roman"/>
          <w:b/>
          <w:sz w:val="22"/>
          <w:szCs w:val="22"/>
        </w:rPr>
        <w:tab/>
      </w:r>
    </w:p>
    <w:p w14:paraId="08A84622" w14:textId="70B569B4" w:rsidR="00B04B5C" w:rsidRPr="00DA534E" w:rsidRDefault="00543143" w:rsidP="00543143">
      <w:pPr>
        <w:tabs>
          <w:tab w:val="left" w:pos="3232"/>
        </w:tabs>
        <w:rPr>
          <w:rFonts w:cs="Times New Roman"/>
          <w:b/>
          <w:sz w:val="22"/>
          <w:szCs w:val="22"/>
        </w:rPr>
      </w:pPr>
      <w:r w:rsidRPr="007279B4">
        <w:rPr>
          <w:rFonts w:cs="Times New Roman"/>
          <w:b/>
          <w:sz w:val="22"/>
          <w:szCs w:val="22"/>
        </w:rPr>
        <w:t>Watch:</w:t>
      </w:r>
    </w:p>
    <w:p w14:paraId="588F14CC" w14:textId="36443A98" w:rsidR="00B04B5C" w:rsidRPr="007279B4" w:rsidRDefault="00B04B5C" w:rsidP="00543143">
      <w:pPr>
        <w:tabs>
          <w:tab w:val="left" w:pos="3232"/>
        </w:tabs>
        <w:rPr>
          <w:rFonts w:cs="Times New Roman"/>
          <w:bCs/>
          <w:sz w:val="22"/>
          <w:szCs w:val="22"/>
        </w:rPr>
      </w:pPr>
      <w:proofErr w:type="spellStart"/>
      <w:r w:rsidRPr="007279B4">
        <w:rPr>
          <w:rFonts w:cs="Times New Roman"/>
          <w:bCs/>
          <w:sz w:val="22"/>
          <w:szCs w:val="22"/>
        </w:rPr>
        <w:t>Sertab</w:t>
      </w:r>
      <w:proofErr w:type="spellEnd"/>
      <w:r w:rsidRPr="007279B4">
        <w:rPr>
          <w:rFonts w:cs="Times New Roman"/>
          <w:bCs/>
          <w:sz w:val="22"/>
          <w:szCs w:val="22"/>
        </w:rPr>
        <w:t xml:space="preserve"> </w:t>
      </w:r>
      <w:proofErr w:type="spellStart"/>
      <w:r w:rsidRPr="007279B4">
        <w:rPr>
          <w:rFonts w:cs="Times New Roman"/>
          <w:bCs/>
          <w:sz w:val="22"/>
          <w:szCs w:val="22"/>
        </w:rPr>
        <w:t>Erener</w:t>
      </w:r>
      <w:proofErr w:type="spellEnd"/>
      <w:r w:rsidRPr="007279B4">
        <w:rPr>
          <w:rFonts w:cs="Times New Roman"/>
          <w:bCs/>
          <w:sz w:val="22"/>
          <w:szCs w:val="22"/>
        </w:rPr>
        <w:t>, “Everyway [sic] That I Can,” Eurovision winning performance</w:t>
      </w:r>
      <w:r w:rsidR="000C1D93">
        <w:rPr>
          <w:rFonts w:cs="Times New Roman"/>
          <w:bCs/>
          <w:sz w:val="22"/>
          <w:szCs w:val="22"/>
        </w:rPr>
        <w:t>,</w:t>
      </w:r>
      <w:r w:rsidRPr="007279B4">
        <w:rPr>
          <w:rFonts w:cs="Times New Roman"/>
          <w:bCs/>
          <w:sz w:val="22"/>
          <w:szCs w:val="22"/>
        </w:rPr>
        <w:t xml:space="preserve"> 2003: https://www.youtube.com/watch?v=m3i4S4E7h3I. </w:t>
      </w:r>
    </w:p>
    <w:p w14:paraId="35896074" w14:textId="77777777" w:rsidR="004060D2" w:rsidRPr="007279B4" w:rsidRDefault="004060D2" w:rsidP="00FA0CAD">
      <w:pPr>
        <w:jc w:val="center"/>
        <w:rPr>
          <w:rFonts w:cs="Times New Roman"/>
          <w:b/>
          <w:sz w:val="22"/>
          <w:szCs w:val="22"/>
        </w:rPr>
      </w:pPr>
    </w:p>
    <w:p w14:paraId="2D8FF110" w14:textId="77777777" w:rsidR="00B04B5C" w:rsidRPr="007279B4" w:rsidRDefault="00B04B5C" w:rsidP="000F066E">
      <w:pPr>
        <w:rPr>
          <w:rFonts w:cs="Times New Roman"/>
          <w:b/>
          <w:sz w:val="22"/>
          <w:szCs w:val="22"/>
        </w:rPr>
      </w:pPr>
    </w:p>
    <w:p w14:paraId="0DD8D54D" w14:textId="4D2AEB1F" w:rsidR="00543143" w:rsidRPr="007279B4" w:rsidRDefault="001C00F4" w:rsidP="00543143">
      <w:pPr>
        <w:jc w:val="center"/>
        <w:rPr>
          <w:rFonts w:cs="Times New Roman"/>
          <w:b/>
          <w:sz w:val="22"/>
          <w:szCs w:val="22"/>
        </w:rPr>
      </w:pPr>
      <w:r w:rsidRPr="007279B4">
        <w:rPr>
          <w:rFonts w:cs="Times New Roman"/>
          <w:b/>
          <w:sz w:val="22"/>
          <w:szCs w:val="22"/>
        </w:rPr>
        <w:t>Week 6</w:t>
      </w:r>
      <w:r w:rsidR="00FA0CAD" w:rsidRPr="007279B4">
        <w:rPr>
          <w:rFonts w:cs="Times New Roman"/>
          <w:b/>
          <w:sz w:val="22"/>
          <w:szCs w:val="22"/>
        </w:rPr>
        <w:t xml:space="preserve">, </w:t>
      </w:r>
      <w:r w:rsidR="00F84199" w:rsidRPr="007279B4">
        <w:rPr>
          <w:rFonts w:cs="Times New Roman"/>
          <w:b/>
          <w:sz w:val="22"/>
          <w:szCs w:val="22"/>
        </w:rPr>
        <w:t>March 1</w:t>
      </w:r>
    </w:p>
    <w:p w14:paraId="180FBF02" w14:textId="1B729E7D" w:rsidR="00543143" w:rsidRPr="007279B4" w:rsidRDefault="00543143" w:rsidP="00543143">
      <w:pPr>
        <w:jc w:val="center"/>
        <w:rPr>
          <w:rFonts w:cs="Times New Roman"/>
          <w:b/>
          <w:sz w:val="22"/>
          <w:szCs w:val="22"/>
        </w:rPr>
      </w:pPr>
      <w:r w:rsidRPr="007279B4">
        <w:rPr>
          <w:rFonts w:cs="Times New Roman"/>
          <w:b/>
          <w:sz w:val="22"/>
          <w:szCs w:val="22"/>
        </w:rPr>
        <w:t>Soccer: Arena of Conflict or Conflict Resolution?</w:t>
      </w:r>
    </w:p>
    <w:p w14:paraId="1736EB84" w14:textId="77777777" w:rsidR="00543143" w:rsidRPr="007279B4" w:rsidRDefault="00543143" w:rsidP="00543143">
      <w:pPr>
        <w:jc w:val="center"/>
        <w:rPr>
          <w:rFonts w:cs="Times New Roman"/>
          <w:b/>
          <w:sz w:val="22"/>
          <w:szCs w:val="22"/>
        </w:rPr>
      </w:pPr>
    </w:p>
    <w:p w14:paraId="2F1F75C9" w14:textId="77777777" w:rsidR="00543143" w:rsidRPr="007279B4" w:rsidRDefault="00543143" w:rsidP="00543143">
      <w:pPr>
        <w:rPr>
          <w:rFonts w:cs="Times New Roman"/>
          <w:b/>
          <w:sz w:val="22"/>
          <w:szCs w:val="22"/>
        </w:rPr>
      </w:pPr>
      <w:r w:rsidRPr="007279B4">
        <w:rPr>
          <w:rFonts w:cs="Times New Roman"/>
          <w:b/>
          <w:sz w:val="22"/>
          <w:szCs w:val="22"/>
        </w:rPr>
        <w:t>Read:</w:t>
      </w:r>
    </w:p>
    <w:p w14:paraId="64F6737D" w14:textId="6CE1D950" w:rsidR="00543143" w:rsidRPr="007279B4" w:rsidRDefault="00543143" w:rsidP="00543143">
      <w:pPr>
        <w:rPr>
          <w:rFonts w:cs="Times New Roman"/>
          <w:sz w:val="22"/>
          <w:szCs w:val="22"/>
        </w:rPr>
      </w:pPr>
      <w:r w:rsidRPr="007279B4">
        <w:rPr>
          <w:rFonts w:cs="Times New Roman"/>
          <w:sz w:val="22"/>
          <w:szCs w:val="22"/>
        </w:rPr>
        <w:t xml:space="preserve">John McManus, </w:t>
      </w:r>
      <w:r w:rsidRPr="007279B4">
        <w:rPr>
          <w:rFonts w:cs="Times New Roman"/>
          <w:i/>
          <w:sz w:val="22"/>
          <w:szCs w:val="22"/>
        </w:rPr>
        <w:t>Welcome to Hell? In Search of the Real Turkish Football London</w:t>
      </w:r>
      <w:r w:rsidRPr="007279B4">
        <w:rPr>
          <w:rFonts w:cs="Times New Roman"/>
          <w:sz w:val="22"/>
          <w:szCs w:val="22"/>
        </w:rPr>
        <w:t xml:space="preserve"> (UK: Weidenfeld and Nicolson, 201</w:t>
      </w:r>
      <w:r w:rsidRPr="00DC566D">
        <w:rPr>
          <w:rFonts w:cs="Times New Roman"/>
          <w:sz w:val="22"/>
          <w:szCs w:val="22"/>
        </w:rPr>
        <w:t xml:space="preserve">8), </w:t>
      </w:r>
      <w:r w:rsidR="00364DDB" w:rsidRPr="00DC566D">
        <w:rPr>
          <w:rFonts w:cs="Times New Roman"/>
          <w:sz w:val="22"/>
          <w:szCs w:val="22"/>
        </w:rPr>
        <w:t>Ch 3</w:t>
      </w:r>
      <w:r w:rsidR="00DA534E" w:rsidRPr="00DC566D">
        <w:rPr>
          <w:rFonts w:cs="Times New Roman"/>
          <w:sz w:val="22"/>
          <w:szCs w:val="22"/>
        </w:rPr>
        <w:t xml:space="preserve"> “Reis,”</w:t>
      </w:r>
      <w:r w:rsidR="00364DDB" w:rsidRPr="00DC566D">
        <w:rPr>
          <w:rFonts w:cs="Times New Roman"/>
          <w:sz w:val="22"/>
          <w:szCs w:val="22"/>
        </w:rPr>
        <w:t xml:space="preserve"> </w:t>
      </w:r>
      <w:r w:rsidR="00DA534E" w:rsidRPr="00DC566D">
        <w:rPr>
          <w:rFonts w:cs="Times New Roman"/>
          <w:sz w:val="22"/>
          <w:szCs w:val="22"/>
        </w:rPr>
        <w:t xml:space="preserve">read </w:t>
      </w:r>
      <w:r w:rsidR="00DA534E" w:rsidRPr="00DC566D">
        <w:rPr>
          <w:rFonts w:cs="Times New Roman"/>
          <w:b/>
          <w:bCs/>
          <w:sz w:val="22"/>
          <w:szCs w:val="22"/>
        </w:rPr>
        <w:t>only</w:t>
      </w:r>
      <w:r w:rsidR="00DA534E" w:rsidRPr="00DC566D">
        <w:rPr>
          <w:rFonts w:cs="Times New Roman"/>
          <w:sz w:val="22"/>
          <w:szCs w:val="22"/>
        </w:rPr>
        <w:t xml:space="preserve"> </w:t>
      </w:r>
      <w:r w:rsidR="00364DDB" w:rsidRPr="00DC566D">
        <w:rPr>
          <w:rFonts w:cs="Times New Roman"/>
          <w:sz w:val="22"/>
          <w:szCs w:val="22"/>
        </w:rPr>
        <w:t xml:space="preserve">pp. </w:t>
      </w:r>
      <w:r w:rsidR="00DA534E" w:rsidRPr="00DC566D">
        <w:rPr>
          <w:rFonts w:cs="Times New Roman"/>
          <w:sz w:val="22"/>
          <w:szCs w:val="22"/>
        </w:rPr>
        <w:t>66–81.</w:t>
      </w:r>
    </w:p>
    <w:p w14:paraId="5DB96996" w14:textId="77777777" w:rsidR="00543143" w:rsidRPr="007279B4" w:rsidRDefault="00543143" w:rsidP="00543143">
      <w:pPr>
        <w:rPr>
          <w:rFonts w:cs="Times New Roman"/>
          <w:sz w:val="22"/>
          <w:szCs w:val="22"/>
        </w:rPr>
      </w:pPr>
    </w:p>
    <w:p w14:paraId="2D147DE7" w14:textId="3EE19F9F" w:rsidR="00543143" w:rsidRPr="007279B4" w:rsidRDefault="00543143" w:rsidP="00543143">
      <w:pPr>
        <w:rPr>
          <w:rFonts w:cs="Times New Roman"/>
          <w:sz w:val="22"/>
          <w:szCs w:val="22"/>
        </w:rPr>
      </w:pPr>
      <w:r w:rsidRPr="007279B4">
        <w:rPr>
          <w:rFonts w:cs="Times New Roman"/>
          <w:sz w:val="22"/>
          <w:szCs w:val="22"/>
        </w:rPr>
        <w:t xml:space="preserve">James Dorsey, </w:t>
      </w:r>
      <w:r w:rsidRPr="007279B4">
        <w:rPr>
          <w:rFonts w:cs="Times New Roman"/>
          <w:i/>
          <w:sz w:val="22"/>
          <w:szCs w:val="22"/>
        </w:rPr>
        <w:t>The Turbulent World of Middle East Soccer</w:t>
      </w:r>
      <w:r w:rsidRPr="007279B4">
        <w:rPr>
          <w:rFonts w:cs="Times New Roman"/>
          <w:sz w:val="22"/>
          <w:szCs w:val="22"/>
        </w:rPr>
        <w:t xml:space="preserve"> (New York, NY: Oxford University Press, 2016), Introduction and Ch. 3, (in Ch. 3 read </w:t>
      </w:r>
      <w:r w:rsidRPr="007279B4">
        <w:rPr>
          <w:rFonts w:cs="Times New Roman"/>
          <w:b/>
          <w:sz w:val="22"/>
          <w:szCs w:val="22"/>
        </w:rPr>
        <w:t>only</w:t>
      </w:r>
      <w:r w:rsidRPr="007279B4">
        <w:rPr>
          <w:rFonts w:cs="Times New Roman"/>
          <w:sz w:val="22"/>
          <w:szCs w:val="22"/>
        </w:rPr>
        <w:t xml:space="preserve"> pp. 114–148).</w:t>
      </w:r>
    </w:p>
    <w:p w14:paraId="542DD091" w14:textId="7CA726FC" w:rsidR="00543143" w:rsidRPr="007279B4" w:rsidRDefault="00543143" w:rsidP="00543143">
      <w:pPr>
        <w:rPr>
          <w:rFonts w:cs="Times New Roman"/>
          <w:sz w:val="22"/>
          <w:szCs w:val="22"/>
        </w:rPr>
      </w:pPr>
    </w:p>
    <w:p w14:paraId="338F895C" w14:textId="50322E33" w:rsidR="00543143" w:rsidRPr="007279B4" w:rsidRDefault="00543143" w:rsidP="00543143">
      <w:pPr>
        <w:rPr>
          <w:rFonts w:cs="Times New Roman"/>
          <w:sz w:val="22"/>
          <w:szCs w:val="22"/>
        </w:rPr>
      </w:pPr>
      <w:r w:rsidRPr="007279B4">
        <w:rPr>
          <w:rFonts w:cs="Times New Roman"/>
          <w:sz w:val="22"/>
          <w:szCs w:val="22"/>
        </w:rPr>
        <w:t xml:space="preserve">Sabine </w:t>
      </w:r>
      <w:proofErr w:type="spellStart"/>
      <w:r w:rsidRPr="007279B4">
        <w:rPr>
          <w:rFonts w:cs="Times New Roman"/>
          <w:sz w:val="22"/>
          <w:szCs w:val="22"/>
        </w:rPr>
        <w:t>Waas</w:t>
      </w:r>
      <w:proofErr w:type="spellEnd"/>
      <w:r w:rsidRPr="007279B4">
        <w:rPr>
          <w:rFonts w:cs="Times New Roman"/>
          <w:sz w:val="22"/>
          <w:szCs w:val="22"/>
        </w:rPr>
        <w:t xml:space="preserve">, “Failure of Integration or Symbol of Racism? The Case of Soccer Star Mesut Özil,” </w:t>
      </w:r>
      <w:r w:rsidRPr="007279B4">
        <w:rPr>
          <w:rFonts w:cs="Times New Roman"/>
          <w:i/>
          <w:iCs/>
          <w:sz w:val="22"/>
          <w:szCs w:val="22"/>
        </w:rPr>
        <w:t>International Migration</w:t>
      </w:r>
      <w:r w:rsidRPr="007279B4">
        <w:rPr>
          <w:rFonts w:cs="Times New Roman"/>
          <w:sz w:val="22"/>
          <w:szCs w:val="22"/>
        </w:rPr>
        <w:t>, online, 2021.</w:t>
      </w:r>
    </w:p>
    <w:p w14:paraId="6F8EA5FD" w14:textId="77777777" w:rsidR="00543143" w:rsidRPr="007279B4" w:rsidRDefault="00543143" w:rsidP="00543143">
      <w:pPr>
        <w:rPr>
          <w:rFonts w:cs="Times New Roman"/>
          <w:sz w:val="22"/>
          <w:szCs w:val="22"/>
        </w:rPr>
      </w:pPr>
    </w:p>
    <w:p w14:paraId="4E82BAF8" w14:textId="18A04F78" w:rsidR="00543143" w:rsidRPr="007279B4" w:rsidRDefault="00543143" w:rsidP="00543143">
      <w:pPr>
        <w:rPr>
          <w:rFonts w:cs="Times New Roman"/>
          <w:sz w:val="22"/>
          <w:szCs w:val="22"/>
        </w:rPr>
      </w:pPr>
      <w:r w:rsidRPr="007279B4">
        <w:rPr>
          <w:rFonts w:cs="Times New Roman"/>
          <w:sz w:val="22"/>
          <w:szCs w:val="22"/>
        </w:rPr>
        <w:t xml:space="preserve">Jean-Francois Polo, “Turkish Sports Diplomacy in the Service of Renewed Power?” </w:t>
      </w:r>
      <w:r w:rsidRPr="007279B4">
        <w:rPr>
          <w:rFonts w:cs="Times New Roman"/>
          <w:i/>
          <w:sz w:val="22"/>
          <w:szCs w:val="22"/>
        </w:rPr>
        <w:t>European Journal of Turkish Relations</w:t>
      </w:r>
      <w:r w:rsidRPr="007279B4">
        <w:rPr>
          <w:rFonts w:cs="Times New Roman"/>
          <w:sz w:val="22"/>
          <w:szCs w:val="22"/>
        </w:rPr>
        <w:t>, Vol. 21, 2015.</w:t>
      </w:r>
    </w:p>
    <w:p w14:paraId="591578C6" w14:textId="27C71707" w:rsidR="00543143" w:rsidRPr="007279B4" w:rsidRDefault="00543143" w:rsidP="00543143">
      <w:pPr>
        <w:rPr>
          <w:rFonts w:cs="Times New Roman"/>
          <w:sz w:val="22"/>
          <w:szCs w:val="22"/>
        </w:rPr>
      </w:pPr>
    </w:p>
    <w:p w14:paraId="5C5F2363" w14:textId="74A90331" w:rsidR="00543143" w:rsidRPr="00A8062F" w:rsidRDefault="00543143" w:rsidP="00543143">
      <w:pPr>
        <w:rPr>
          <w:rFonts w:cs="Times New Roman"/>
          <w:sz w:val="22"/>
          <w:szCs w:val="22"/>
        </w:rPr>
      </w:pPr>
      <w:r w:rsidRPr="007279B4">
        <w:rPr>
          <w:rFonts w:cs="Times New Roman"/>
          <w:sz w:val="22"/>
          <w:szCs w:val="22"/>
        </w:rPr>
        <w:t xml:space="preserve">Meline </w:t>
      </w:r>
      <w:proofErr w:type="spellStart"/>
      <w:r w:rsidRPr="007279B4">
        <w:rPr>
          <w:rFonts w:cs="Times New Roman"/>
          <w:sz w:val="22"/>
          <w:szCs w:val="22"/>
        </w:rPr>
        <w:t>Toumani</w:t>
      </w:r>
      <w:proofErr w:type="spellEnd"/>
      <w:r w:rsidRPr="007279B4">
        <w:rPr>
          <w:rFonts w:cs="Times New Roman"/>
          <w:sz w:val="22"/>
          <w:szCs w:val="22"/>
        </w:rPr>
        <w:t xml:space="preserve">, </w:t>
      </w:r>
      <w:r w:rsidRPr="007279B4">
        <w:rPr>
          <w:rFonts w:cs="Times New Roman"/>
          <w:i/>
          <w:sz w:val="22"/>
          <w:szCs w:val="22"/>
        </w:rPr>
        <w:t xml:space="preserve">There Was and There Was Not </w:t>
      </w:r>
      <w:r w:rsidRPr="007279B4">
        <w:rPr>
          <w:rFonts w:cs="Times New Roman"/>
          <w:sz w:val="22"/>
          <w:szCs w:val="22"/>
        </w:rPr>
        <w:t>(Metropolitan Books, 2014)</w:t>
      </w:r>
      <w:r w:rsidR="00CF2430">
        <w:rPr>
          <w:rFonts w:cs="Times New Roman"/>
          <w:sz w:val="22"/>
          <w:szCs w:val="22"/>
        </w:rPr>
        <w:t>, Ch 20 (</w:t>
      </w:r>
      <w:r w:rsidR="00CF2430" w:rsidRPr="007279B4">
        <w:rPr>
          <w:rFonts w:cs="Times New Roman"/>
          <w:sz w:val="22"/>
          <w:szCs w:val="22"/>
        </w:rPr>
        <w:t>“Soccer Diplomacy</w:t>
      </w:r>
      <w:r w:rsidR="00CF2430">
        <w:rPr>
          <w:rFonts w:cs="Times New Roman"/>
          <w:sz w:val="22"/>
          <w:szCs w:val="22"/>
        </w:rPr>
        <w:t>”).</w:t>
      </w:r>
    </w:p>
    <w:p w14:paraId="084B90D7" w14:textId="77777777" w:rsidR="00543143" w:rsidRPr="007279B4" w:rsidRDefault="00543143" w:rsidP="00543143">
      <w:pPr>
        <w:rPr>
          <w:rFonts w:cs="Times New Roman"/>
          <w:sz w:val="22"/>
          <w:szCs w:val="22"/>
        </w:rPr>
      </w:pPr>
    </w:p>
    <w:p w14:paraId="56004C4A" w14:textId="77777777" w:rsidR="00543143" w:rsidRPr="007279B4" w:rsidRDefault="00543143" w:rsidP="00543143">
      <w:pPr>
        <w:rPr>
          <w:rFonts w:cs="Times New Roman"/>
          <w:sz w:val="22"/>
          <w:szCs w:val="22"/>
        </w:rPr>
      </w:pPr>
      <w:r w:rsidRPr="007279B4">
        <w:rPr>
          <w:rFonts w:cs="Times New Roman"/>
          <w:i/>
          <w:iCs/>
          <w:sz w:val="22"/>
          <w:szCs w:val="22"/>
        </w:rPr>
        <w:t>Economist</w:t>
      </w:r>
      <w:r w:rsidRPr="007279B4">
        <w:rPr>
          <w:rFonts w:cs="Times New Roman"/>
          <w:sz w:val="22"/>
          <w:szCs w:val="22"/>
        </w:rPr>
        <w:t xml:space="preserve">, “Believe, Boys, </w:t>
      </w:r>
      <w:proofErr w:type="gramStart"/>
      <w:r w:rsidRPr="007279B4">
        <w:rPr>
          <w:rFonts w:cs="Times New Roman"/>
          <w:sz w:val="22"/>
          <w:szCs w:val="22"/>
        </w:rPr>
        <w:t>Believe</w:t>
      </w:r>
      <w:proofErr w:type="gramEnd"/>
      <w:r w:rsidRPr="007279B4">
        <w:rPr>
          <w:rFonts w:cs="Times New Roman"/>
          <w:sz w:val="22"/>
          <w:szCs w:val="22"/>
        </w:rPr>
        <w:t>: In Turkey Football is an Outlet for Dissent,” 31 January 2019.</w:t>
      </w:r>
    </w:p>
    <w:p w14:paraId="1EF08732" w14:textId="3EAE560D" w:rsidR="000F066E" w:rsidRPr="007279B4" w:rsidRDefault="00CA7523" w:rsidP="00B04B5C">
      <w:pPr>
        <w:jc w:val="center"/>
        <w:rPr>
          <w:rFonts w:cs="Times New Roman"/>
          <w:b/>
          <w:sz w:val="28"/>
          <w:szCs w:val="28"/>
        </w:rPr>
      </w:pPr>
      <w:r w:rsidRPr="007279B4">
        <w:rPr>
          <w:rFonts w:cs="Times New Roman"/>
          <w:b/>
          <w:sz w:val="22"/>
          <w:szCs w:val="22"/>
        </w:rPr>
        <w:br w:type="page"/>
      </w:r>
      <w:r w:rsidR="000F066E" w:rsidRPr="007279B4">
        <w:rPr>
          <w:rFonts w:cs="Times New Roman"/>
          <w:b/>
          <w:sz w:val="28"/>
          <w:szCs w:val="28"/>
        </w:rPr>
        <w:lastRenderedPageBreak/>
        <w:t>Part II: Issues in Focus</w:t>
      </w:r>
    </w:p>
    <w:p w14:paraId="52E09D2E" w14:textId="77777777" w:rsidR="000F066E" w:rsidRPr="007279B4" w:rsidRDefault="000F066E" w:rsidP="003E1008">
      <w:pPr>
        <w:jc w:val="center"/>
        <w:rPr>
          <w:rFonts w:cs="Times New Roman"/>
          <w:b/>
          <w:sz w:val="22"/>
          <w:szCs w:val="22"/>
        </w:rPr>
      </w:pPr>
    </w:p>
    <w:p w14:paraId="1938FD22" w14:textId="3696517B" w:rsidR="005F3377" w:rsidRPr="007279B4" w:rsidRDefault="008D207D" w:rsidP="000F066E">
      <w:pPr>
        <w:jc w:val="center"/>
        <w:rPr>
          <w:rStyle w:val="Hyperlink"/>
          <w:rFonts w:cs="Times New Roman"/>
          <w:b/>
          <w:color w:val="auto"/>
          <w:sz w:val="22"/>
          <w:szCs w:val="22"/>
          <w:u w:val="none"/>
        </w:rPr>
      </w:pPr>
      <w:r w:rsidRPr="007279B4">
        <w:rPr>
          <w:rFonts w:cs="Times New Roman"/>
          <w:b/>
          <w:sz w:val="22"/>
          <w:szCs w:val="22"/>
        </w:rPr>
        <w:t>Week 7</w:t>
      </w:r>
      <w:r w:rsidR="00FA0CAD" w:rsidRPr="007279B4">
        <w:rPr>
          <w:rFonts w:cs="Times New Roman"/>
          <w:b/>
          <w:sz w:val="22"/>
          <w:szCs w:val="22"/>
        </w:rPr>
        <w:t xml:space="preserve">, </w:t>
      </w:r>
      <w:r w:rsidR="00F84199" w:rsidRPr="007279B4">
        <w:rPr>
          <w:rFonts w:cs="Times New Roman"/>
          <w:b/>
          <w:sz w:val="22"/>
          <w:szCs w:val="22"/>
        </w:rPr>
        <w:t>March 8</w:t>
      </w:r>
      <w:r w:rsidR="00F925E3" w:rsidRPr="007279B4">
        <w:rPr>
          <w:rFonts w:cs="Times New Roman"/>
          <w:b/>
          <w:sz w:val="22"/>
          <w:szCs w:val="22"/>
        </w:rPr>
        <w:t>:</w:t>
      </w:r>
    </w:p>
    <w:p w14:paraId="2199FD2A" w14:textId="5BAF1F1A" w:rsidR="000F066E" w:rsidRPr="007279B4" w:rsidRDefault="000F066E" w:rsidP="000F066E">
      <w:pPr>
        <w:jc w:val="center"/>
        <w:rPr>
          <w:rFonts w:cs="Times New Roman"/>
          <w:b/>
          <w:sz w:val="22"/>
          <w:szCs w:val="22"/>
        </w:rPr>
      </w:pPr>
      <w:r w:rsidRPr="007279B4">
        <w:rPr>
          <w:rFonts w:cs="Times New Roman"/>
          <w:b/>
          <w:sz w:val="22"/>
          <w:szCs w:val="22"/>
        </w:rPr>
        <w:t>1970s Violence and the 1980 Coup</w:t>
      </w:r>
    </w:p>
    <w:p w14:paraId="2B91F872" w14:textId="77777777" w:rsidR="000F066E" w:rsidRPr="007279B4" w:rsidRDefault="000F066E" w:rsidP="000F066E">
      <w:pPr>
        <w:rPr>
          <w:rFonts w:cs="Times New Roman"/>
          <w:b/>
          <w:sz w:val="22"/>
          <w:szCs w:val="22"/>
        </w:rPr>
      </w:pPr>
      <w:r w:rsidRPr="007279B4">
        <w:rPr>
          <w:rFonts w:cs="Times New Roman"/>
          <w:b/>
          <w:sz w:val="22"/>
          <w:szCs w:val="22"/>
        </w:rPr>
        <w:t xml:space="preserve">Read: </w:t>
      </w:r>
    </w:p>
    <w:p w14:paraId="19F4EC22" w14:textId="77777777" w:rsidR="000F066E" w:rsidRPr="007279B4" w:rsidRDefault="000F066E" w:rsidP="000F066E">
      <w:pPr>
        <w:rPr>
          <w:rFonts w:cs="Times New Roman"/>
          <w:sz w:val="22"/>
          <w:szCs w:val="22"/>
        </w:rPr>
      </w:pPr>
      <w:r w:rsidRPr="007279B4">
        <w:rPr>
          <w:rFonts w:cs="Times New Roman"/>
          <w:sz w:val="22"/>
          <w:szCs w:val="22"/>
        </w:rPr>
        <w:t xml:space="preserve">Selin </w:t>
      </w:r>
      <w:proofErr w:type="spellStart"/>
      <w:r w:rsidRPr="007279B4">
        <w:rPr>
          <w:rFonts w:cs="Times New Roman"/>
          <w:sz w:val="22"/>
          <w:szCs w:val="22"/>
        </w:rPr>
        <w:t>Bengi</w:t>
      </w:r>
      <w:proofErr w:type="spellEnd"/>
      <w:r w:rsidRPr="007279B4">
        <w:rPr>
          <w:rFonts w:cs="Times New Roman"/>
          <w:sz w:val="22"/>
          <w:szCs w:val="22"/>
        </w:rPr>
        <w:t xml:space="preserve"> </w:t>
      </w:r>
      <w:proofErr w:type="spellStart"/>
      <w:r w:rsidRPr="007279B4">
        <w:rPr>
          <w:rFonts w:cs="Times New Roman"/>
          <w:sz w:val="22"/>
          <w:szCs w:val="22"/>
        </w:rPr>
        <w:t>Gümrükçü</w:t>
      </w:r>
      <w:proofErr w:type="spellEnd"/>
      <w:r w:rsidRPr="007279B4">
        <w:rPr>
          <w:rFonts w:cs="Times New Roman"/>
          <w:sz w:val="22"/>
          <w:szCs w:val="22"/>
        </w:rPr>
        <w:t xml:space="preserve">, “Ideology, Discourse, and Alliance Structures: Explaining Far-Right Political Violence in Turkey in the 1970s,” </w:t>
      </w:r>
      <w:r w:rsidRPr="007279B4">
        <w:rPr>
          <w:rFonts w:cs="Times New Roman"/>
          <w:i/>
          <w:iCs/>
          <w:sz w:val="22"/>
          <w:szCs w:val="22"/>
        </w:rPr>
        <w:t>Terrorism and Political Violence</w:t>
      </w:r>
      <w:r w:rsidRPr="007279B4">
        <w:rPr>
          <w:rFonts w:cs="Times New Roman"/>
          <w:sz w:val="22"/>
          <w:szCs w:val="22"/>
        </w:rPr>
        <w:t>, 2021.</w:t>
      </w:r>
    </w:p>
    <w:p w14:paraId="64138919" w14:textId="77777777" w:rsidR="000F066E" w:rsidRPr="007279B4" w:rsidRDefault="000F066E" w:rsidP="000F066E">
      <w:pPr>
        <w:rPr>
          <w:rFonts w:cs="Times New Roman"/>
          <w:sz w:val="22"/>
          <w:szCs w:val="22"/>
        </w:rPr>
      </w:pPr>
    </w:p>
    <w:p w14:paraId="5C7F7F7D" w14:textId="77777777" w:rsidR="000F066E" w:rsidRPr="007279B4" w:rsidRDefault="000F066E" w:rsidP="000F066E">
      <w:pPr>
        <w:rPr>
          <w:rFonts w:cs="Times New Roman"/>
          <w:sz w:val="22"/>
          <w:szCs w:val="22"/>
        </w:rPr>
      </w:pPr>
      <w:proofErr w:type="spellStart"/>
      <w:r w:rsidRPr="007279B4">
        <w:rPr>
          <w:rFonts w:cs="Times New Roman"/>
          <w:sz w:val="22"/>
          <w:szCs w:val="22"/>
        </w:rPr>
        <w:t>Betül</w:t>
      </w:r>
      <w:proofErr w:type="spellEnd"/>
      <w:r w:rsidRPr="007279B4">
        <w:rPr>
          <w:rFonts w:cs="Times New Roman"/>
          <w:sz w:val="22"/>
          <w:szCs w:val="22"/>
        </w:rPr>
        <w:t xml:space="preserve"> </w:t>
      </w:r>
      <w:proofErr w:type="spellStart"/>
      <w:r w:rsidRPr="007279B4">
        <w:rPr>
          <w:rFonts w:cs="Times New Roman"/>
          <w:sz w:val="22"/>
          <w:szCs w:val="22"/>
        </w:rPr>
        <w:t>Urhan</w:t>
      </w:r>
      <w:proofErr w:type="spellEnd"/>
      <w:r w:rsidRPr="007279B4">
        <w:rPr>
          <w:rFonts w:cs="Times New Roman"/>
          <w:sz w:val="22"/>
          <w:szCs w:val="22"/>
        </w:rPr>
        <w:t xml:space="preserve"> and </w:t>
      </w:r>
      <w:proofErr w:type="spellStart"/>
      <w:r w:rsidRPr="007279B4">
        <w:rPr>
          <w:rFonts w:cs="Times New Roman"/>
          <w:sz w:val="22"/>
          <w:szCs w:val="22"/>
        </w:rPr>
        <w:t>Seydi</w:t>
      </w:r>
      <w:proofErr w:type="spellEnd"/>
      <w:r w:rsidRPr="007279B4">
        <w:rPr>
          <w:rFonts w:cs="Times New Roman"/>
          <w:sz w:val="22"/>
          <w:szCs w:val="22"/>
        </w:rPr>
        <w:t xml:space="preserve"> </w:t>
      </w:r>
      <w:proofErr w:type="spellStart"/>
      <w:r w:rsidRPr="007279B4">
        <w:rPr>
          <w:rFonts w:cs="Times New Roman"/>
          <w:sz w:val="22"/>
          <w:szCs w:val="22"/>
        </w:rPr>
        <w:t>Çelik</w:t>
      </w:r>
      <w:proofErr w:type="spellEnd"/>
      <w:r w:rsidRPr="007279B4">
        <w:rPr>
          <w:rFonts w:cs="Times New Roman"/>
          <w:sz w:val="22"/>
          <w:szCs w:val="22"/>
        </w:rPr>
        <w:t xml:space="preserve">, “Perceptions of ‘National Security’ in Turkey and their Impacts on the Labor Movement and Trade Union Activities,” </w:t>
      </w:r>
      <w:r w:rsidRPr="007279B4">
        <w:rPr>
          <w:rFonts w:cs="Times New Roman"/>
          <w:i/>
          <w:sz w:val="22"/>
          <w:szCs w:val="22"/>
        </w:rPr>
        <w:t>European Journal of Turkish Studies</w:t>
      </w:r>
      <w:r w:rsidRPr="007279B4">
        <w:rPr>
          <w:rFonts w:cs="Times New Roman"/>
          <w:sz w:val="22"/>
          <w:szCs w:val="22"/>
        </w:rPr>
        <w:t>, Vol. 11, 2010.</w:t>
      </w:r>
    </w:p>
    <w:p w14:paraId="224ABE78" w14:textId="77777777" w:rsidR="000F066E" w:rsidRPr="007279B4" w:rsidRDefault="000F066E" w:rsidP="000F066E">
      <w:pPr>
        <w:rPr>
          <w:rFonts w:cs="Times New Roman"/>
          <w:sz w:val="22"/>
          <w:szCs w:val="22"/>
        </w:rPr>
      </w:pPr>
    </w:p>
    <w:p w14:paraId="2879D631" w14:textId="77777777" w:rsidR="000F066E" w:rsidRPr="00DC566D" w:rsidRDefault="000F066E" w:rsidP="000F066E">
      <w:pPr>
        <w:rPr>
          <w:rFonts w:cs="Times New Roman"/>
          <w:sz w:val="22"/>
          <w:szCs w:val="22"/>
        </w:rPr>
      </w:pPr>
      <w:proofErr w:type="spellStart"/>
      <w:r w:rsidRPr="007279B4">
        <w:rPr>
          <w:rFonts w:cs="Times New Roman"/>
          <w:sz w:val="22"/>
          <w:szCs w:val="22"/>
        </w:rPr>
        <w:t>Emrah</w:t>
      </w:r>
      <w:proofErr w:type="spellEnd"/>
      <w:r w:rsidRPr="007279B4">
        <w:rPr>
          <w:rFonts w:cs="Times New Roman"/>
          <w:sz w:val="22"/>
          <w:szCs w:val="22"/>
        </w:rPr>
        <w:t xml:space="preserve"> </w:t>
      </w:r>
      <w:proofErr w:type="spellStart"/>
      <w:r w:rsidRPr="007279B4">
        <w:rPr>
          <w:rFonts w:cs="Times New Roman"/>
          <w:sz w:val="22"/>
          <w:szCs w:val="22"/>
        </w:rPr>
        <w:t>Güler</w:t>
      </w:r>
      <w:proofErr w:type="spellEnd"/>
      <w:r w:rsidRPr="007279B4">
        <w:rPr>
          <w:rFonts w:cs="Times New Roman"/>
          <w:sz w:val="22"/>
          <w:szCs w:val="22"/>
        </w:rPr>
        <w:t xml:space="preserve">, “1980 Coup, in the Eyes of Filmmakers,” </w:t>
      </w:r>
      <w:proofErr w:type="spellStart"/>
      <w:r w:rsidRPr="007279B4">
        <w:rPr>
          <w:rFonts w:cs="Times New Roman"/>
          <w:i/>
          <w:sz w:val="22"/>
          <w:szCs w:val="22"/>
        </w:rPr>
        <w:t>Hürriyet</w:t>
      </w:r>
      <w:proofErr w:type="spellEnd"/>
      <w:r w:rsidRPr="007279B4">
        <w:rPr>
          <w:rFonts w:cs="Times New Roman"/>
          <w:i/>
          <w:sz w:val="22"/>
          <w:szCs w:val="22"/>
        </w:rPr>
        <w:t xml:space="preserve"> Daily News</w:t>
      </w:r>
      <w:r w:rsidRPr="007279B4">
        <w:rPr>
          <w:rFonts w:cs="Times New Roman"/>
          <w:sz w:val="22"/>
          <w:szCs w:val="22"/>
        </w:rPr>
        <w:t xml:space="preserve">, 10 September 2012: </w:t>
      </w:r>
      <w:r w:rsidRPr="00DC566D">
        <w:rPr>
          <w:rFonts w:cs="Times New Roman"/>
          <w:sz w:val="22"/>
          <w:szCs w:val="22"/>
        </w:rPr>
        <w:t>http://www.hurriyetdailynews.com/1980-coup-in-the-eyes-of-filmmakers-29716.</w:t>
      </w:r>
    </w:p>
    <w:p w14:paraId="651ACC0C" w14:textId="77777777" w:rsidR="000F066E" w:rsidRPr="00DC566D" w:rsidRDefault="000F066E" w:rsidP="000F066E">
      <w:pPr>
        <w:rPr>
          <w:rFonts w:cs="Times New Roman"/>
          <w:sz w:val="22"/>
          <w:szCs w:val="22"/>
        </w:rPr>
      </w:pPr>
    </w:p>
    <w:p w14:paraId="5012D5AE" w14:textId="7ABDE04F" w:rsidR="000F066E" w:rsidRPr="007279B4" w:rsidRDefault="000F066E" w:rsidP="000F066E">
      <w:pPr>
        <w:rPr>
          <w:rFonts w:cs="Times New Roman"/>
          <w:sz w:val="22"/>
          <w:szCs w:val="22"/>
        </w:rPr>
      </w:pPr>
      <w:proofErr w:type="spellStart"/>
      <w:r w:rsidRPr="00DC566D">
        <w:rPr>
          <w:rFonts w:cs="Times New Roman"/>
          <w:sz w:val="22"/>
          <w:szCs w:val="22"/>
        </w:rPr>
        <w:t>Ece</w:t>
      </w:r>
      <w:proofErr w:type="spellEnd"/>
      <w:r w:rsidRPr="00DC566D">
        <w:rPr>
          <w:rFonts w:cs="Times New Roman"/>
          <w:sz w:val="22"/>
          <w:szCs w:val="22"/>
        </w:rPr>
        <w:t xml:space="preserve"> </w:t>
      </w:r>
      <w:proofErr w:type="spellStart"/>
      <w:r w:rsidRPr="00DC566D">
        <w:rPr>
          <w:rFonts w:cs="Times New Roman"/>
          <w:sz w:val="22"/>
          <w:szCs w:val="22"/>
        </w:rPr>
        <w:t>Temelkuran</w:t>
      </w:r>
      <w:proofErr w:type="spellEnd"/>
      <w:r w:rsidRPr="00DC566D">
        <w:rPr>
          <w:rFonts w:cs="Times New Roman"/>
          <w:sz w:val="22"/>
          <w:szCs w:val="22"/>
        </w:rPr>
        <w:t xml:space="preserve">, </w:t>
      </w:r>
      <w:r w:rsidRPr="00DC566D">
        <w:rPr>
          <w:rFonts w:cs="Times New Roman"/>
          <w:i/>
          <w:sz w:val="22"/>
          <w:szCs w:val="22"/>
        </w:rPr>
        <w:t>Time of Mute Swans</w:t>
      </w:r>
      <w:r w:rsidRPr="00DC566D">
        <w:rPr>
          <w:rFonts w:cs="Times New Roman"/>
          <w:sz w:val="22"/>
          <w:szCs w:val="22"/>
        </w:rPr>
        <w:t xml:space="preserve"> (Arcade Publishing, 2015)</w:t>
      </w:r>
      <w:r w:rsidR="001C2F6C" w:rsidRPr="00DC566D">
        <w:rPr>
          <w:rFonts w:cs="Times New Roman"/>
          <w:sz w:val="22"/>
          <w:szCs w:val="22"/>
        </w:rPr>
        <w:t xml:space="preserve">, </w:t>
      </w:r>
      <w:proofErr w:type="spellStart"/>
      <w:r w:rsidR="001C2F6C" w:rsidRPr="00DC566D">
        <w:rPr>
          <w:rFonts w:cs="Times New Roman"/>
          <w:sz w:val="22"/>
          <w:szCs w:val="22"/>
        </w:rPr>
        <w:t>Chs</w:t>
      </w:r>
      <w:proofErr w:type="spellEnd"/>
      <w:r w:rsidR="001C2F6C" w:rsidRPr="00DC566D">
        <w:rPr>
          <w:rFonts w:cs="Times New Roman"/>
          <w:sz w:val="22"/>
          <w:szCs w:val="22"/>
        </w:rPr>
        <w:t xml:space="preserve"> 14–15 (pp. </w:t>
      </w:r>
      <w:r w:rsidR="00C74E8E" w:rsidRPr="00DC566D">
        <w:rPr>
          <w:rFonts w:cs="Times New Roman"/>
          <w:sz w:val="22"/>
          <w:szCs w:val="22"/>
        </w:rPr>
        <w:t>309-347).</w:t>
      </w:r>
    </w:p>
    <w:p w14:paraId="7D9C4E92" w14:textId="77777777" w:rsidR="000F066E" w:rsidRPr="007279B4" w:rsidRDefault="000F066E" w:rsidP="000F066E">
      <w:pPr>
        <w:rPr>
          <w:rFonts w:cs="Times New Roman"/>
          <w:sz w:val="22"/>
          <w:szCs w:val="22"/>
        </w:rPr>
      </w:pPr>
    </w:p>
    <w:p w14:paraId="707F397D" w14:textId="77777777" w:rsidR="000F066E" w:rsidRPr="007279B4" w:rsidRDefault="000F066E" w:rsidP="000F066E">
      <w:pPr>
        <w:rPr>
          <w:rFonts w:cs="Times New Roman"/>
          <w:sz w:val="22"/>
          <w:szCs w:val="22"/>
        </w:rPr>
      </w:pPr>
      <w:r w:rsidRPr="007279B4">
        <w:rPr>
          <w:rFonts w:cs="Times New Roman"/>
          <w:b/>
          <w:sz w:val="22"/>
          <w:szCs w:val="22"/>
        </w:rPr>
        <w:t>Watch:</w:t>
      </w:r>
      <w:r w:rsidRPr="007279B4">
        <w:rPr>
          <w:rFonts w:cs="Times New Roman"/>
          <w:sz w:val="22"/>
          <w:szCs w:val="22"/>
        </w:rPr>
        <w:t xml:space="preserve"> </w:t>
      </w:r>
    </w:p>
    <w:p w14:paraId="5BCD5364" w14:textId="7A3ECCE2" w:rsidR="000F066E" w:rsidRPr="007279B4" w:rsidRDefault="000F066E" w:rsidP="000F066E">
      <w:pPr>
        <w:rPr>
          <w:rFonts w:cs="Times New Roman"/>
          <w:sz w:val="22"/>
          <w:szCs w:val="22"/>
        </w:rPr>
      </w:pPr>
      <w:proofErr w:type="spellStart"/>
      <w:r w:rsidRPr="007279B4">
        <w:rPr>
          <w:rFonts w:cs="Times New Roman"/>
          <w:i/>
          <w:sz w:val="22"/>
          <w:szCs w:val="22"/>
        </w:rPr>
        <w:t>Babam</w:t>
      </w:r>
      <w:proofErr w:type="spellEnd"/>
      <w:r w:rsidRPr="007279B4">
        <w:rPr>
          <w:rFonts w:cs="Times New Roman"/>
          <w:i/>
          <w:sz w:val="22"/>
          <w:szCs w:val="22"/>
        </w:rPr>
        <w:t xml:space="preserve"> </w:t>
      </w:r>
      <w:proofErr w:type="spellStart"/>
      <w:r w:rsidRPr="007279B4">
        <w:rPr>
          <w:rFonts w:cs="Times New Roman"/>
          <w:i/>
          <w:sz w:val="22"/>
          <w:szCs w:val="22"/>
        </w:rPr>
        <w:t>ve</w:t>
      </w:r>
      <w:proofErr w:type="spellEnd"/>
      <w:r w:rsidRPr="007279B4">
        <w:rPr>
          <w:rFonts w:cs="Times New Roman"/>
          <w:i/>
          <w:sz w:val="22"/>
          <w:szCs w:val="22"/>
        </w:rPr>
        <w:t xml:space="preserve"> </w:t>
      </w:r>
      <w:proofErr w:type="spellStart"/>
      <w:r w:rsidRPr="007279B4">
        <w:rPr>
          <w:rFonts w:cs="Times New Roman"/>
          <w:i/>
          <w:sz w:val="22"/>
          <w:szCs w:val="22"/>
        </w:rPr>
        <w:t>Oğlum</w:t>
      </w:r>
      <w:proofErr w:type="spellEnd"/>
      <w:r w:rsidR="003013CD">
        <w:rPr>
          <w:rFonts w:cs="Times New Roman"/>
          <w:sz w:val="22"/>
          <w:szCs w:val="22"/>
        </w:rPr>
        <w:t xml:space="preserve"> (</w:t>
      </w:r>
      <w:r w:rsidR="003013CD" w:rsidRPr="003013CD">
        <w:rPr>
          <w:rFonts w:cs="Times New Roman"/>
          <w:i/>
          <w:iCs/>
          <w:sz w:val="22"/>
          <w:szCs w:val="22"/>
        </w:rPr>
        <w:t>My Father and My Son</w:t>
      </w:r>
      <w:r w:rsidR="003013CD">
        <w:rPr>
          <w:rFonts w:cs="Times New Roman"/>
          <w:sz w:val="22"/>
          <w:szCs w:val="22"/>
        </w:rPr>
        <w:t xml:space="preserve">), </w:t>
      </w:r>
      <w:r w:rsidRPr="007279B4">
        <w:rPr>
          <w:rFonts w:cs="Times New Roman"/>
          <w:sz w:val="22"/>
          <w:szCs w:val="22"/>
        </w:rPr>
        <w:t xml:space="preserve">directed by </w:t>
      </w:r>
      <w:proofErr w:type="spellStart"/>
      <w:r w:rsidRPr="007279B4">
        <w:rPr>
          <w:rFonts w:cs="Times New Roman"/>
          <w:sz w:val="22"/>
          <w:szCs w:val="22"/>
        </w:rPr>
        <w:t>Çağan</w:t>
      </w:r>
      <w:proofErr w:type="spellEnd"/>
      <w:r w:rsidRPr="007279B4">
        <w:rPr>
          <w:rFonts w:cs="Times New Roman"/>
          <w:sz w:val="22"/>
          <w:szCs w:val="22"/>
        </w:rPr>
        <w:t xml:space="preserve"> Irmak</w:t>
      </w:r>
      <w:r w:rsidR="003013CD">
        <w:rPr>
          <w:rFonts w:cs="Times New Roman"/>
          <w:sz w:val="22"/>
          <w:szCs w:val="22"/>
        </w:rPr>
        <w:t>,</w:t>
      </w:r>
      <w:r w:rsidRPr="007279B4">
        <w:rPr>
          <w:rFonts w:cs="Times New Roman"/>
          <w:sz w:val="22"/>
          <w:szCs w:val="22"/>
        </w:rPr>
        <w:t xml:space="preserve"> 2005: </w:t>
      </w:r>
      <w:hyperlink r:id="rId9" w:tgtFrame="_blank" w:history="1">
        <w:r w:rsidRPr="007279B4">
          <w:rPr>
            <w:rStyle w:val="Hyperlink"/>
            <w:rFonts w:cs="Times New Roman"/>
            <w:sz w:val="22"/>
            <w:szCs w:val="22"/>
            <w:bdr w:val="none" w:sz="0" w:space="0" w:color="auto" w:frame="1"/>
          </w:rPr>
          <w:t>https://www.youtube.com/watch?v=wNC7rdAc8kQ</w:t>
        </w:r>
      </w:hyperlink>
      <w:r w:rsidRPr="007279B4">
        <w:rPr>
          <w:rFonts w:cs="Times New Roman"/>
          <w:sz w:val="22"/>
          <w:szCs w:val="22"/>
        </w:rPr>
        <w:t>.</w:t>
      </w:r>
    </w:p>
    <w:p w14:paraId="24ABF7CC" w14:textId="4127F37C" w:rsidR="000F066E" w:rsidRPr="007279B4" w:rsidRDefault="000F066E" w:rsidP="000F066E">
      <w:pPr>
        <w:rPr>
          <w:rFonts w:cs="Times New Roman"/>
          <w:b/>
          <w:sz w:val="22"/>
          <w:szCs w:val="22"/>
        </w:rPr>
      </w:pPr>
    </w:p>
    <w:p w14:paraId="34B4AFD1" w14:textId="77777777" w:rsidR="00B04B5C" w:rsidRPr="007279B4" w:rsidRDefault="00B04B5C" w:rsidP="000F066E">
      <w:pPr>
        <w:rPr>
          <w:rFonts w:cs="Times New Roman"/>
          <w:b/>
          <w:sz w:val="22"/>
          <w:szCs w:val="22"/>
        </w:rPr>
      </w:pPr>
    </w:p>
    <w:p w14:paraId="1DF26079" w14:textId="77777777" w:rsidR="000F066E" w:rsidRPr="007279B4" w:rsidRDefault="000F066E" w:rsidP="000F066E">
      <w:pPr>
        <w:rPr>
          <w:rFonts w:cs="Times New Roman"/>
          <w:b/>
          <w:sz w:val="22"/>
          <w:szCs w:val="22"/>
        </w:rPr>
      </w:pPr>
    </w:p>
    <w:p w14:paraId="22FC6AA5" w14:textId="158B596D" w:rsidR="00E463C5" w:rsidRPr="007279B4" w:rsidRDefault="008D207D" w:rsidP="000F066E">
      <w:pPr>
        <w:jc w:val="center"/>
        <w:rPr>
          <w:rFonts w:cs="Times New Roman"/>
          <w:b/>
          <w:sz w:val="22"/>
          <w:szCs w:val="22"/>
        </w:rPr>
      </w:pPr>
      <w:r w:rsidRPr="007279B4">
        <w:rPr>
          <w:rFonts w:cs="Times New Roman"/>
          <w:b/>
          <w:sz w:val="22"/>
          <w:szCs w:val="22"/>
        </w:rPr>
        <w:t>Week 8</w:t>
      </w:r>
      <w:r w:rsidR="00FA0CAD" w:rsidRPr="007279B4">
        <w:rPr>
          <w:rFonts w:cs="Times New Roman"/>
          <w:b/>
          <w:sz w:val="22"/>
          <w:szCs w:val="22"/>
        </w:rPr>
        <w:t xml:space="preserve">, </w:t>
      </w:r>
      <w:r w:rsidR="00F84199" w:rsidRPr="007279B4">
        <w:rPr>
          <w:rFonts w:cs="Times New Roman"/>
          <w:b/>
          <w:sz w:val="22"/>
          <w:szCs w:val="22"/>
        </w:rPr>
        <w:t>March 15</w:t>
      </w:r>
      <w:r w:rsidR="00E463C5" w:rsidRPr="007279B4">
        <w:rPr>
          <w:rFonts w:cs="Times New Roman"/>
          <w:b/>
          <w:sz w:val="22"/>
          <w:szCs w:val="22"/>
        </w:rPr>
        <w:t>:</w:t>
      </w:r>
    </w:p>
    <w:p w14:paraId="5364A081" w14:textId="0F4EC383" w:rsidR="00F2625B" w:rsidRPr="007279B4" w:rsidRDefault="00F2625B" w:rsidP="000F066E">
      <w:pPr>
        <w:jc w:val="center"/>
        <w:rPr>
          <w:rFonts w:cs="Times New Roman"/>
          <w:b/>
          <w:sz w:val="22"/>
          <w:szCs w:val="22"/>
        </w:rPr>
      </w:pPr>
      <w:r w:rsidRPr="007279B4">
        <w:rPr>
          <w:rFonts w:cs="Times New Roman"/>
          <w:b/>
          <w:sz w:val="22"/>
          <w:szCs w:val="22"/>
        </w:rPr>
        <w:t xml:space="preserve">Kurdish </w:t>
      </w:r>
      <w:r w:rsidR="004D180E" w:rsidRPr="007279B4">
        <w:rPr>
          <w:rFonts w:cs="Times New Roman"/>
          <w:b/>
          <w:sz w:val="22"/>
          <w:szCs w:val="22"/>
        </w:rPr>
        <w:t>Conflict</w:t>
      </w:r>
    </w:p>
    <w:p w14:paraId="566E543F" w14:textId="77777777" w:rsidR="00F2625B" w:rsidRPr="007279B4" w:rsidRDefault="00F2625B" w:rsidP="00F2625B">
      <w:pPr>
        <w:rPr>
          <w:rFonts w:cs="Times New Roman"/>
          <w:b/>
          <w:sz w:val="22"/>
          <w:szCs w:val="22"/>
        </w:rPr>
      </w:pPr>
      <w:r w:rsidRPr="007279B4">
        <w:rPr>
          <w:rFonts w:cs="Times New Roman"/>
          <w:b/>
          <w:sz w:val="22"/>
          <w:szCs w:val="22"/>
        </w:rPr>
        <w:t>Read:</w:t>
      </w:r>
    </w:p>
    <w:p w14:paraId="4C9A5BE4" w14:textId="77777777" w:rsidR="000F066E" w:rsidRPr="007279B4" w:rsidRDefault="000F066E" w:rsidP="000F066E">
      <w:pPr>
        <w:rPr>
          <w:rFonts w:cs="Times New Roman"/>
          <w:sz w:val="22"/>
          <w:szCs w:val="22"/>
        </w:rPr>
      </w:pPr>
      <w:r w:rsidRPr="007279B4">
        <w:rPr>
          <w:rFonts w:cs="Times New Roman"/>
          <w:sz w:val="22"/>
          <w:szCs w:val="22"/>
        </w:rPr>
        <w:t xml:space="preserve">Mesut </w:t>
      </w:r>
      <w:proofErr w:type="spellStart"/>
      <w:r w:rsidRPr="007279B4">
        <w:rPr>
          <w:rFonts w:cs="Times New Roman"/>
          <w:sz w:val="22"/>
          <w:szCs w:val="22"/>
        </w:rPr>
        <w:t>Yeğen</w:t>
      </w:r>
      <w:proofErr w:type="spellEnd"/>
      <w:r w:rsidRPr="007279B4">
        <w:rPr>
          <w:rFonts w:cs="Times New Roman"/>
          <w:sz w:val="22"/>
          <w:szCs w:val="22"/>
        </w:rPr>
        <w:t xml:space="preserve">, “‘Prospective Turks’ or ‘Pseudo-Citizens’: Kurds in Turkey,” </w:t>
      </w:r>
      <w:r w:rsidRPr="007279B4">
        <w:rPr>
          <w:rFonts w:cs="Times New Roman"/>
          <w:i/>
          <w:iCs/>
          <w:sz w:val="22"/>
          <w:szCs w:val="22"/>
        </w:rPr>
        <w:t>Middle East Journal</w:t>
      </w:r>
      <w:r w:rsidRPr="007279B4">
        <w:rPr>
          <w:rFonts w:cs="Times New Roman"/>
          <w:sz w:val="22"/>
          <w:szCs w:val="22"/>
        </w:rPr>
        <w:t>, Vol. 63, No. 4, 2009.</w:t>
      </w:r>
    </w:p>
    <w:p w14:paraId="0CE844D9" w14:textId="77777777" w:rsidR="00543143" w:rsidRPr="007279B4" w:rsidRDefault="00543143" w:rsidP="00F2625B">
      <w:pPr>
        <w:rPr>
          <w:rFonts w:cs="Times New Roman"/>
          <w:sz w:val="22"/>
          <w:szCs w:val="22"/>
        </w:rPr>
      </w:pPr>
    </w:p>
    <w:p w14:paraId="61A2D77E" w14:textId="51C8516B" w:rsidR="00F2625B" w:rsidRPr="007279B4" w:rsidRDefault="000F066E" w:rsidP="00F2625B">
      <w:pPr>
        <w:rPr>
          <w:rFonts w:cs="Times New Roman"/>
          <w:sz w:val="22"/>
          <w:szCs w:val="22"/>
        </w:rPr>
      </w:pPr>
      <w:r w:rsidRPr="007279B4">
        <w:rPr>
          <w:rFonts w:cs="Times New Roman"/>
          <w:sz w:val="22"/>
          <w:szCs w:val="22"/>
        </w:rPr>
        <w:t xml:space="preserve">Harun </w:t>
      </w:r>
      <w:proofErr w:type="spellStart"/>
      <w:r w:rsidRPr="007279B4">
        <w:rPr>
          <w:rFonts w:cs="Times New Roman"/>
          <w:sz w:val="22"/>
          <w:szCs w:val="22"/>
        </w:rPr>
        <w:t>Ercan</w:t>
      </w:r>
      <w:proofErr w:type="spellEnd"/>
      <w:r w:rsidRPr="007279B4">
        <w:rPr>
          <w:rFonts w:cs="Times New Roman"/>
          <w:sz w:val="22"/>
          <w:szCs w:val="22"/>
        </w:rPr>
        <w:t xml:space="preserve">, “Is Hope More Precious than Victory? The Failed Peace Process and Urban Warfare in the Kurdish Region of Turkey,” </w:t>
      </w:r>
      <w:r w:rsidRPr="007279B4">
        <w:rPr>
          <w:rFonts w:cs="Times New Roman"/>
          <w:i/>
          <w:iCs/>
          <w:sz w:val="22"/>
          <w:szCs w:val="22"/>
        </w:rPr>
        <w:t>The South Atlantic Quarterly</w:t>
      </w:r>
      <w:r w:rsidRPr="007279B4">
        <w:rPr>
          <w:rFonts w:cs="Times New Roman"/>
          <w:sz w:val="22"/>
          <w:szCs w:val="22"/>
        </w:rPr>
        <w:t>, Vol. 118, No. 1, 2019.</w:t>
      </w:r>
    </w:p>
    <w:p w14:paraId="6A94D7A8" w14:textId="6B223FC4" w:rsidR="007106A7" w:rsidRPr="007279B4" w:rsidRDefault="007106A7" w:rsidP="00F2625B">
      <w:pPr>
        <w:rPr>
          <w:rFonts w:cs="Times New Roman"/>
          <w:sz w:val="22"/>
          <w:szCs w:val="22"/>
        </w:rPr>
      </w:pPr>
    </w:p>
    <w:p w14:paraId="6B8873CF" w14:textId="466787B0" w:rsidR="000F066E" w:rsidRPr="007279B4" w:rsidRDefault="000F066E" w:rsidP="007106A7">
      <w:pPr>
        <w:rPr>
          <w:rFonts w:cs="Times New Roman"/>
          <w:sz w:val="22"/>
          <w:szCs w:val="22"/>
        </w:rPr>
      </w:pPr>
      <w:r w:rsidRPr="007279B4">
        <w:rPr>
          <w:rFonts w:cs="Times New Roman"/>
          <w:sz w:val="22"/>
          <w:szCs w:val="22"/>
        </w:rPr>
        <w:t xml:space="preserve">Dilan </w:t>
      </w:r>
      <w:proofErr w:type="spellStart"/>
      <w:r w:rsidRPr="007279B4">
        <w:rPr>
          <w:rFonts w:cs="Times New Roman"/>
          <w:sz w:val="22"/>
          <w:szCs w:val="22"/>
        </w:rPr>
        <w:t>Okçuoğlu</w:t>
      </w:r>
      <w:proofErr w:type="spellEnd"/>
      <w:r w:rsidRPr="007279B4">
        <w:rPr>
          <w:rFonts w:cs="Times New Roman"/>
          <w:sz w:val="22"/>
          <w:szCs w:val="22"/>
        </w:rPr>
        <w:t xml:space="preserve">, “The Kurdish Movement in Turkey: Understanding Everyday Perceptions and Experiences,” in </w:t>
      </w:r>
      <w:proofErr w:type="spellStart"/>
      <w:r w:rsidRPr="007279B4">
        <w:rPr>
          <w:rFonts w:cs="Times New Roman"/>
          <w:sz w:val="22"/>
          <w:szCs w:val="22"/>
        </w:rPr>
        <w:t>Güneş</w:t>
      </w:r>
      <w:proofErr w:type="spellEnd"/>
      <w:r w:rsidRPr="007279B4">
        <w:rPr>
          <w:rFonts w:cs="Times New Roman"/>
          <w:sz w:val="22"/>
          <w:szCs w:val="22"/>
        </w:rPr>
        <w:t xml:space="preserve"> Murat </w:t>
      </w:r>
      <w:proofErr w:type="spellStart"/>
      <w:r w:rsidRPr="007279B4">
        <w:rPr>
          <w:rFonts w:cs="Times New Roman"/>
          <w:sz w:val="22"/>
          <w:szCs w:val="22"/>
        </w:rPr>
        <w:t>Tezcür</w:t>
      </w:r>
      <w:proofErr w:type="spellEnd"/>
      <w:r w:rsidRPr="007279B4">
        <w:rPr>
          <w:rFonts w:cs="Times New Roman"/>
          <w:sz w:val="22"/>
          <w:szCs w:val="22"/>
        </w:rPr>
        <w:t xml:space="preserve"> (ed.) </w:t>
      </w:r>
      <w:r w:rsidRPr="007279B4">
        <w:rPr>
          <w:rFonts w:cs="Times New Roman"/>
          <w:i/>
          <w:iCs/>
          <w:sz w:val="22"/>
          <w:szCs w:val="22"/>
        </w:rPr>
        <w:t>Oxford Handbook of Turkish Politics</w:t>
      </w:r>
      <w:r w:rsidRPr="007279B4">
        <w:rPr>
          <w:rFonts w:cs="Times New Roman"/>
          <w:sz w:val="22"/>
          <w:szCs w:val="22"/>
        </w:rPr>
        <w:t>, online, 2021.</w:t>
      </w:r>
    </w:p>
    <w:p w14:paraId="0CCD3FAF" w14:textId="3910E0C2" w:rsidR="00543143" w:rsidRPr="007279B4" w:rsidRDefault="00543143" w:rsidP="007106A7">
      <w:pPr>
        <w:rPr>
          <w:rFonts w:cs="Times New Roman"/>
          <w:sz w:val="22"/>
          <w:szCs w:val="22"/>
        </w:rPr>
      </w:pPr>
    </w:p>
    <w:p w14:paraId="578B578E" w14:textId="63F62E58" w:rsidR="00543143" w:rsidRPr="00CA402E" w:rsidRDefault="00543143" w:rsidP="007106A7">
      <w:pPr>
        <w:rPr>
          <w:rFonts w:cs="Times New Roman"/>
          <w:sz w:val="22"/>
          <w:szCs w:val="22"/>
        </w:rPr>
      </w:pPr>
      <w:proofErr w:type="spellStart"/>
      <w:r w:rsidRPr="007279B4">
        <w:rPr>
          <w:rFonts w:cs="Times New Roman"/>
          <w:sz w:val="22"/>
          <w:szCs w:val="22"/>
        </w:rPr>
        <w:t>Ece</w:t>
      </w:r>
      <w:proofErr w:type="spellEnd"/>
      <w:r w:rsidRPr="007279B4">
        <w:rPr>
          <w:rFonts w:cs="Times New Roman"/>
          <w:sz w:val="22"/>
          <w:szCs w:val="22"/>
        </w:rPr>
        <w:t xml:space="preserve"> </w:t>
      </w:r>
      <w:proofErr w:type="spellStart"/>
      <w:r w:rsidRPr="007279B4">
        <w:rPr>
          <w:rFonts w:cs="Times New Roman"/>
          <w:sz w:val="22"/>
          <w:szCs w:val="22"/>
        </w:rPr>
        <w:t>Algan</w:t>
      </w:r>
      <w:proofErr w:type="spellEnd"/>
      <w:r w:rsidRPr="007279B4">
        <w:rPr>
          <w:rFonts w:cs="Times New Roman"/>
          <w:sz w:val="22"/>
          <w:szCs w:val="22"/>
        </w:rPr>
        <w:t xml:space="preserve">, “Local Broadcasting as Tactical Media: Exploring Practices of Kurdish Activism and Journalism </w:t>
      </w:r>
      <w:r w:rsidRPr="00CA402E">
        <w:rPr>
          <w:rFonts w:cs="Times New Roman"/>
          <w:sz w:val="22"/>
          <w:szCs w:val="22"/>
        </w:rPr>
        <w:t xml:space="preserve">in Turkey,” </w:t>
      </w:r>
      <w:r w:rsidRPr="00CA402E">
        <w:rPr>
          <w:rFonts w:cs="Times New Roman"/>
          <w:i/>
          <w:iCs/>
          <w:sz w:val="22"/>
          <w:szCs w:val="22"/>
        </w:rPr>
        <w:t>Middle East Journal of Culture and Communication</w:t>
      </w:r>
      <w:r w:rsidRPr="00CA402E">
        <w:rPr>
          <w:rFonts w:cs="Times New Roman"/>
          <w:sz w:val="22"/>
          <w:szCs w:val="22"/>
        </w:rPr>
        <w:t>, Vol. 12, 2019.</w:t>
      </w:r>
    </w:p>
    <w:p w14:paraId="360CA0F6" w14:textId="1D87DF13" w:rsidR="000F066E" w:rsidRPr="00CA402E" w:rsidRDefault="000F066E" w:rsidP="007106A7">
      <w:pPr>
        <w:rPr>
          <w:rFonts w:cs="Times New Roman"/>
          <w:sz w:val="22"/>
          <w:szCs w:val="22"/>
        </w:rPr>
      </w:pPr>
    </w:p>
    <w:p w14:paraId="23CB1502" w14:textId="765C8C78" w:rsidR="000F066E" w:rsidRPr="00CA402E" w:rsidRDefault="000F066E" w:rsidP="000F066E">
      <w:pPr>
        <w:rPr>
          <w:rFonts w:cs="Times New Roman"/>
          <w:sz w:val="22"/>
          <w:szCs w:val="22"/>
        </w:rPr>
      </w:pPr>
      <w:proofErr w:type="spellStart"/>
      <w:r w:rsidRPr="00CA402E">
        <w:rPr>
          <w:rFonts w:cs="Times New Roman"/>
          <w:sz w:val="22"/>
          <w:szCs w:val="22"/>
        </w:rPr>
        <w:t>Suncem</w:t>
      </w:r>
      <w:proofErr w:type="spellEnd"/>
      <w:r w:rsidRPr="00CA402E">
        <w:rPr>
          <w:rFonts w:cs="Times New Roman"/>
          <w:sz w:val="22"/>
          <w:szCs w:val="22"/>
        </w:rPr>
        <w:t xml:space="preserve"> </w:t>
      </w:r>
      <w:proofErr w:type="spellStart"/>
      <w:r w:rsidRPr="00CA402E">
        <w:rPr>
          <w:rFonts w:cs="Times New Roman"/>
          <w:sz w:val="22"/>
          <w:szCs w:val="22"/>
        </w:rPr>
        <w:t>Koçer</w:t>
      </w:r>
      <w:proofErr w:type="spellEnd"/>
      <w:r w:rsidRPr="00CA402E">
        <w:rPr>
          <w:rFonts w:cs="Times New Roman"/>
          <w:sz w:val="22"/>
          <w:szCs w:val="22"/>
        </w:rPr>
        <w:t xml:space="preserve">, “Kurdish Cinema as a Transnational Discourse Genre: Cinematic Visibility, Cultural Resilience, and Political Agency,” </w:t>
      </w:r>
      <w:r w:rsidRPr="00CA402E">
        <w:rPr>
          <w:rFonts w:cs="Times New Roman"/>
          <w:i/>
          <w:sz w:val="22"/>
          <w:szCs w:val="22"/>
        </w:rPr>
        <w:t>International Journal of Middle East Studies</w:t>
      </w:r>
      <w:r w:rsidRPr="00CA402E">
        <w:rPr>
          <w:rFonts w:cs="Times New Roman"/>
          <w:sz w:val="22"/>
          <w:szCs w:val="22"/>
        </w:rPr>
        <w:t>, Vol. 46, No. 3, 2014.</w:t>
      </w:r>
    </w:p>
    <w:p w14:paraId="5785C656" w14:textId="4216BD10" w:rsidR="000F066E" w:rsidRPr="00CA402E" w:rsidRDefault="000F066E" w:rsidP="000F066E">
      <w:pPr>
        <w:rPr>
          <w:rFonts w:cs="Times New Roman"/>
          <w:sz w:val="22"/>
          <w:szCs w:val="22"/>
        </w:rPr>
      </w:pPr>
    </w:p>
    <w:p w14:paraId="659DA71F" w14:textId="4B0CF3AE" w:rsidR="000F066E" w:rsidRPr="00CA402E" w:rsidRDefault="000F066E" w:rsidP="000F066E">
      <w:pPr>
        <w:rPr>
          <w:rFonts w:cs="Times New Roman"/>
          <w:bCs/>
          <w:sz w:val="22"/>
          <w:szCs w:val="22"/>
        </w:rPr>
      </w:pPr>
      <w:r w:rsidRPr="00CA402E">
        <w:rPr>
          <w:rFonts w:cs="Times New Roman"/>
          <w:bCs/>
          <w:sz w:val="22"/>
          <w:szCs w:val="22"/>
        </w:rPr>
        <w:t xml:space="preserve">Sibel </w:t>
      </w:r>
      <w:proofErr w:type="spellStart"/>
      <w:r w:rsidRPr="00CA402E">
        <w:rPr>
          <w:rFonts w:cs="Times New Roman"/>
          <w:bCs/>
          <w:sz w:val="22"/>
          <w:szCs w:val="22"/>
        </w:rPr>
        <w:t>Hürtaş</w:t>
      </w:r>
      <w:proofErr w:type="spellEnd"/>
      <w:r w:rsidRPr="00CA402E">
        <w:rPr>
          <w:rFonts w:cs="Times New Roman"/>
          <w:bCs/>
          <w:sz w:val="22"/>
          <w:szCs w:val="22"/>
        </w:rPr>
        <w:t xml:space="preserve">, “Jailed Kurdish Leader Keeps in Touch with Supporters through Arts, Literature,” </w:t>
      </w:r>
      <w:r w:rsidRPr="00CA402E">
        <w:rPr>
          <w:rFonts w:cs="Times New Roman"/>
          <w:bCs/>
          <w:i/>
          <w:iCs/>
          <w:sz w:val="22"/>
          <w:szCs w:val="22"/>
        </w:rPr>
        <w:t>Al-Monitor</w:t>
      </w:r>
      <w:r w:rsidRPr="00CA402E">
        <w:rPr>
          <w:rFonts w:cs="Times New Roman"/>
          <w:bCs/>
          <w:sz w:val="22"/>
          <w:szCs w:val="22"/>
        </w:rPr>
        <w:t>, 13 October 2017.</w:t>
      </w:r>
    </w:p>
    <w:p w14:paraId="47256876" w14:textId="2A0E9FB9" w:rsidR="00F2625B" w:rsidRPr="00CA402E" w:rsidRDefault="00F2625B" w:rsidP="00F2625B">
      <w:pPr>
        <w:rPr>
          <w:rFonts w:cs="Times New Roman"/>
          <w:sz w:val="22"/>
          <w:szCs w:val="22"/>
        </w:rPr>
      </w:pPr>
    </w:p>
    <w:p w14:paraId="01253F41" w14:textId="61C8A65C" w:rsidR="00F2625B" w:rsidRPr="00CA402E" w:rsidRDefault="00F2625B" w:rsidP="00F2625B">
      <w:pPr>
        <w:rPr>
          <w:rFonts w:cs="Times New Roman"/>
          <w:sz w:val="22"/>
          <w:szCs w:val="22"/>
        </w:rPr>
      </w:pPr>
      <w:r w:rsidRPr="00CA402E">
        <w:rPr>
          <w:rFonts w:cs="Times New Roman"/>
          <w:sz w:val="22"/>
          <w:szCs w:val="22"/>
        </w:rPr>
        <w:t xml:space="preserve">“Free Zehra </w:t>
      </w:r>
      <w:proofErr w:type="spellStart"/>
      <w:r w:rsidRPr="00CA402E">
        <w:rPr>
          <w:rFonts w:cs="Times New Roman"/>
          <w:sz w:val="22"/>
          <w:szCs w:val="22"/>
        </w:rPr>
        <w:t>Doğan</w:t>
      </w:r>
      <w:proofErr w:type="spellEnd"/>
      <w:r w:rsidRPr="00CA402E">
        <w:rPr>
          <w:rFonts w:cs="Times New Roman"/>
          <w:sz w:val="22"/>
          <w:szCs w:val="22"/>
        </w:rPr>
        <w:t xml:space="preserve">,” VoiceProject.org: </w:t>
      </w:r>
      <w:hyperlink r:id="rId10" w:history="1">
        <w:r w:rsidRPr="00CA402E">
          <w:rPr>
            <w:rStyle w:val="Hyperlink"/>
            <w:rFonts w:cs="Times New Roman"/>
            <w:sz w:val="22"/>
            <w:szCs w:val="22"/>
          </w:rPr>
          <w:t>http://voiceproject.org/takeaction/free-zehra-dogan/</w:t>
        </w:r>
      </w:hyperlink>
      <w:r w:rsidRPr="00CA402E">
        <w:rPr>
          <w:rFonts w:cs="Times New Roman"/>
          <w:sz w:val="22"/>
          <w:szCs w:val="22"/>
        </w:rPr>
        <w:t xml:space="preserve">. </w:t>
      </w:r>
    </w:p>
    <w:p w14:paraId="6FC9DF6C" w14:textId="5F8C7CCE" w:rsidR="000F066E" w:rsidRPr="00CA402E" w:rsidRDefault="000F066E" w:rsidP="00F2625B">
      <w:pPr>
        <w:rPr>
          <w:rFonts w:cs="Times New Roman"/>
          <w:b/>
          <w:sz w:val="22"/>
          <w:szCs w:val="22"/>
        </w:rPr>
      </w:pPr>
    </w:p>
    <w:p w14:paraId="75F684C3" w14:textId="77777777" w:rsidR="00CA402E" w:rsidRPr="007279B4" w:rsidRDefault="00CA402E" w:rsidP="00CA402E">
      <w:pPr>
        <w:rPr>
          <w:rFonts w:cs="Times New Roman"/>
          <w:sz w:val="22"/>
          <w:szCs w:val="22"/>
        </w:rPr>
      </w:pPr>
      <w:r w:rsidRPr="007279B4">
        <w:rPr>
          <w:rFonts w:cs="Times New Roman"/>
          <w:b/>
          <w:sz w:val="22"/>
          <w:szCs w:val="22"/>
        </w:rPr>
        <w:t>Watch:</w:t>
      </w:r>
      <w:r w:rsidRPr="007279B4">
        <w:rPr>
          <w:rFonts w:cs="Times New Roman"/>
          <w:sz w:val="22"/>
          <w:szCs w:val="22"/>
        </w:rPr>
        <w:t xml:space="preserve"> </w:t>
      </w:r>
    </w:p>
    <w:p w14:paraId="2B9CD8FB" w14:textId="5D2F7711" w:rsidR="00CA402E" w:rsidRPr="003013CD" w:rsidRDefault="00CA402E" w:rsidP="00F2625B">
      <w:pPr>
        <w:rPr>
          <w:rFonts w:eastAsia="Times New Roman" w:cs="Times New Roman"/>
          <w:bCs/>
          <w:sz w:val="22"/>
          <w:szCs w:val="22"/>
        </w:rPr>
      </w:pPr>
      <w:r w:rsidRPr="005236CE">
        <w:rPr>
          <w:rFonts w:cs="Times New Roman"/>
          <w:b/>
          <w:sz w:val="22"/>
          <w:szCs w:val="22"/>
        </w:rPr>
        <w:t>Trailer</w:t>
      </w:r>
      <w:r>
        <w:rPr>
          <w:rFonts w:cs="Times New Roman"/>
          <w:bCs/>
          <w:sz w:val="22"/>
          <w:szCs w:val="22"/>
        </w:rPr>
        <w:t xml:space="preserve"> for </w:t>
      </w:r>
      <w:r w:rsidRPr="003013CD">
        <w:rPr>
          <w:rFonts w:cs="Times New Roman"/>
          <w:bCs/>
          <w:i/>
          <w:iCs/>
          <w:sz w:val="22"/>
          <w:szCs w:val="22"/>
        </w:rPr>
        <w:t xml:space="preserve">Ji Bo </w:t>
      </w:r>
      <w:proofErr w:type="spellStart"/>
      <w:r w:rsidRPr="003013CD">
        <w:rPr>
          <w:rFonts w:cs="Times New Roman"/>
          <w:bCs/>
          <w:i/>
          <w:iCs/>
          <w:sz w:val="22"/>
          <w:szCs w:val="22"/>
        </w:rPr>
        <w:t>Azadiy</w:t>
      </w:r>
      <w:r w:rsidRPr="003013CD">
        <w:rPr>
          <w:rFonts w:eastAsia="Times New Roman" w:cs="Times New Roman"/>
          <w:bCs/>
          <w:i/>
          <w:iCs/>
          <w:color w:val="3E4849"/>
          <w:sz w:val="22"/>
          <w:szCs w:val="22"/>
          <w:shd w:val="clear" w:color="auto" w:fill="FFFFFF"/>
        </w:rPr>
        <w:t>ê</w:t>
      </w:r>
      <w:proofErr w:type="spellEnd"/>
      <w:r>
        <w:rPr>
          <w:rFonts w:eastAsia="Times New Roman" w:cs="Times New Roman"/>
          <w:bCs/>
          <w:sz w:val="22"/>
          <w:szCs w:val="22"/>
        </w:rPr>
        <w:t xml:space="preserve"> </w:t>
      </w:r>
      <w:r w:rsidR="003013CD">
        <w:rPr>
          <w:rFonts w:cs="Times New Roman"/>
          <w:bCs/>
          <w:sz w:val="22"/>
          <w:szCs w:val="22"/>
        </w:rPr>
        <w:t>(</w:t>
      </w:r>
      <w:r w:rsidRPr="003013CD">
        <w:rPr>
          <w:rFonts w:cs="Times New Roman"/>
          <w:bCs/>
          <w:i/>
          <w:iCs/>
          <w:sz w:val="22"/>
          <w:szCs w:val="22"/>
        </w:rPr>
        <w:t>The End Will Be Spectacular</w:t>
      </w:r>
      <w:r w:rsidR="003013CD">
        <w:rPr>
          <w:rFonts w:cs="Times New Roman"/>
          <w:bCs/>
          <w:sz w:val="22"/>
          <w:szCs w:val="22"/>
        </w:rPr>
        <w:t xml:space="preserve">), directed by </w:t>
      </w:r>
      <w:proofErr w:type="spellStart"/>
      <w:r w:rsidR="003013CD">
        <w:rPr>
          <w:rFonts w:cs="Times New Roman"/>
          <w:bCs/>
          <w:sz w:val="22"/>
          <w:szCs w:val="22"/>
        </w:rPr>
        <w:t>Ersin</w:t>
      </w:r>
      <w:proofErr w:type="spellEnd"/>
      <w:r w:rsidR="003013CD">
        <w:rPr>
          <w:rFonts w:cs="Times New Roman"/>
          <w:bCs/>
          <w:sz w:val="22"/>
          <w:szCs w:val="22"/>
        </w:rPr>
        <w:t xml:space="preserve"> </w:t>
      </w:r>
      <w:r w:rsidR="003013CD">
        <w:rPr>
          <w:rFonts w:cs="Times New Roman"/>
          <w:bCs/>
          <w:sz w:val="22"/>
          <w:szCs w:val="22"/>
          <w:lang w:val="tr-TR"/>
        </w:rPr>
        <w:t xml:space="preserve">Çelik, 2019: </w:t>
      </w:r>
      <w:hyperlink r:id="rId11" w:history="1">
        <w:r w:rsidR="003013CD" w:rsidRPr="003D02B1">
          <w:rPr>
            <w:rStyle w:val="Hyperlink"/>
            <w:rFonts w:cs="Times New Roman"/>
            <w:bCs/>
            <w:sz w:val="22"/>
            <w:szCs w:val="22"/>
            <w:lang w:val="tr-TR"/>
          </w:rPr>
          <w:t>https://www.youtube.com/watch?v=icwqiYys7ak</w:t>
        </w:r>
      </w:hyperlink>
      <w:r w:rsidR="003013CD">
        <w:rPr>
          <w:rFonts w:cs="Times New Roman"/>
          <w:bCs/>
          <w:sz w:val="22"/>
          <w:szCs w:val="22"/>
          <w:lang w:val="tr-TR"/>
        </w:rPr>
        <w:t xml:space="preserve">. </w:t>
      </w:r>
    </w:p>
    <w:p w14:paraId="78B0E18C" w14:textId="77777777" w:rsidR="00B04B5C" w:rsidRPr="007279B4" w:rsidRDefault="00B04B5C" w:rsidP="00F2625B">
      <w:pPr>
        <w:rPr>
          <w:rFonts w:cs="Times New Roman"/>
          <w:b/>
          <w:sz w:val="22"/>
          <w:szCs w:val="22"/>
        </w:rPr>
      </w:pPr>
    </w:p>
    <w:p w14:paraId="601CB252" w14:textId="77777777" w:rsidR="003013CD" w:rsidRDefault="003013CD" w:rsidP="003013CD">
      <w:pPr>
        <w:rPr>
          <w:rFonts w:cs="Times New Roman"/>
          <w:b/>
          <w:sz w:val="22"/>
          <w:szCs w:val="22"/>
        </w:rPr>
      </w:pPr>
    </w:p>
    <w:p w14:paraId="32181980" w14:textId="12339661" w:rsidR="00ED2377" w:rsidRPr="007279B4" w:rsidRDefault="00ED2377" w:rsidP="003013CD">
      <w:pPr>
        <w:jc w:val="center"/>
        <w:rPr>
          <w:rFonts w:cs="Times New Roman"/>
          <w:b/>
          <w:sz w:val="22"/>
          <w:szCs w:val="22"/>
        </w:rPr>
      </w:pPr>
      <w:r w:rsidRPr="007279B4">
        <w:rPr>
          <w:rFonts w:cs="Times New Roman"/>
          <w:b/>
          <w:sz w:val="22"/>
          <w:szCs w:val="22"/>
        </w:rPr>
        <w:lastRenderedPageBreak/>
        <w:t>Week 9</w:t>
      </w:r>
      <w:r w:rsidR="00FA0CAD" w:rsidRPr="007279B4">
        <w:rPr>
          <w:rFonts w:cs="Times New Roman"/>
          <w:b/>
          <w:sz w:val="22"/>
          <w:szCs w:val="22"/>
        </w:rPr>
        <w:t>,</w:t>
      </w:r>
      <w:r w:rsidR="003013CD">
        <w:rPr>
          <w:rFonts w:cs="Times New Roman"/>
          <w:b/>
          <w:sz w:val="22"/>
          <w:szCs w:val="22"/>
        </w:rPr>
        <w:t xml:space="preserve"> </w:t>
      </w:r>
      <w:r w:rsidR="00F84199" w:rsidRPr="007279B4">
        <w:rPr>
          <w:rFonts w:cs="Times New Roman"/>
          <w:b/>
          <w:sz w:val="22"/>
          <w:szCs w:val="22"/>
        </w:rPr>
        <w:t>March 22</w:t>
      </w:r>
    </w:p>
    <w:p w14:paraId="37FFA33B" w14:textId="3CCAE157" w:rsidR="000F066E" w:rsidRPr="007279B4" w:rsidRDefault="003013CD" w:rsidP="000F066E">
      <w:pPr>
        <w:jc w:val="center"/>
        <w:rPr>
          <w:rFonts w:cs="Times New Roman"/>
          <w:b/>
          <w:sz w:val="22"/>
          <w:szCs w:val="22"/>
        </w:rPr>
      </w:pPr>
      <w:r>
        <w:rPr>
          <w:rFonts w:cs="Times New Roman"/>
          <w:b/>
          <w:sz w:val="22"/>
          <w:szCs w:val="22"/>
        </w:rPr>
        <w:t>Spring Break</w:t>
      </w:r>
    </w:p>
    <w:p w14:paraId="2B91BB4A" w14:textId="47F1DEA3" w:rsidR="00F85C00" w:rsidRDefault="00F85C00" w:rsidP="00B04B5C">
      <w:pPr>
        <w:rPr>
          <w:rFonts w:cs="Times New Roman"/>
          <w:b/>
          <w:sz w:val="22"/>
          <w:szCs w:val="22"/>
        </w:rPr>
      </w:pPr>
    </w:p>
    <w:p w14:paraId="24F6EDCE" w14:textId="77777777" w:rsidR="003013CD" w:rsidRPr="007279B4" w:rsidRDefault="003013CD" w:rsidP="00B04B5C">
      <w:pPr>
        <w:rPr>
          <w:rFonts w:cs="Times New Roman"/>
          <w:b/>
          <w:sz w:val="22"/>
          <w:szCs w:val="22"/>
        </w:rPr>
      </w:pPr>
    </w:p>
    <w:p w14:paraId="311B1E0A" w14:textId="7D5E73E9" w:rsidR="00FA0CAD" w:rsidRPr="007279B4" w:rsidRDefault="00ED2377" w:rsidP="00FA0CAD">
      <w:pPr>
        <w:jc w:val="center"/>
        <w:rPr>
          <w:rFonts w:cs="Times New Roman"/>
          <w:b/>
          <w:sz w:val="22"/>
          <w:szCs w:val="22"/>
        </w:rPr>
      </w:pPr>
      <w:r w:rsidRPr="007279B4">
        <w:rPr>
          <w:rFonts w:cs="Times New Roman"/>
          <w:b/>
          <w:sz w:val="22"/>
          <w:szCs w:val="22"/>
        </w:rPr>
        <w:t>Week 10</w:t>
      </w:r>
      <w:r w:rsidR="00FA0CAD" w:rsidRPr="007279B4">
        <w:rPr>
          <w:rFonts w:cs="Times New Roman"/>
          <w:b/>
          <w:sz w:val="22"/>
          <w:szCs w:val="22"/>
        </w:rPr>
        <w:t xml:space="preserve">, </w:t>
      </w:r>
      <w:r w:rsidR="00F84199" w:rsidRPr="007279B4">
        <w:rPr>
          <w:rFonts w:cs="Times New Roman"/>
          <w:b/>
          <w:sz w:val="22"/>
          <w:szCs w:val="22"/>
        </w:rPr>
        <w:t xml:space="preserve">March 29 </w:t>
      </w:r>
    </w:p>
    <w:p w14:paraId="12E7F549" w14:textId="003C0BB7" w:rsidR="000F066E" w:rsidRPr="007279B4" w:rsidRDefault="000F066E" w:rsidP="000F066E">
      <w:pPr>
        <w:jc w:val="center"/>
        <w:rPr>
          <w:rFonts w:cs="Times New Roman"/>
          <w:b/>
          <w:sz w:val="22"/>
          <w:szCs w:val="22"/>
        </w:rPr>
      </w:pPr>
      <w:r w:rsidRPr="007279B4">
        <w:rPr>
          <w:rFonts w:cs="Times New Roman"/>
          <w:b/>
          <w:sz w:val="22"/>
          <w:szCs w:val="22"/>
        </w:rPr>
        <w:t>Gender Politics and Violence in New Turkey</w:t>
      </w:r>
    </w:p>
    <w:p w14:paraId="67B9ACB6" w14:textId="77777777" w:rsidR="000F066E" w:rsidRPr="007279B4" w:rsidRDefault="000F066E" w:rsidP="000F066E">
      <w:pPr>
        <w:rPr>
          <w:rFonts w:cs="Times New Roman"/>
          <w:sz w:val="22"/>
          <w:szCs w:val="22"/>
        </w:rPr>
      </w:pPr>
    </w:p>
    <w:p w14:paraId="5923AEFD" w14:textId="77777777" w:rsidR="000F066E" w:rsidRPr="007279B4" w:rsidRDefault="000F066E" w:rsidP="000F066E">
      <w:pPr>
        <w:rPr>
          <w:rFonts w:cs="Times New Roman"/>
          <w:b/>
          <w:sz w:val="22"/>
          <w:szCs w:val="22"/>
        </w:rPr>
      </w:pPr>
      <w:r w:rsidRPr="007279B4">
        <w:rPr>
          <w:rFonts w:cs="Times New Roman"/>
          <w:b/>
          <w:sz w:val="22"/>
          <w:szCs w:val="22"/>
        </w:rPr>
        <w:t>Read:</w:t>
      </w:r>
    </w:p>
    <w:p w14:paraId="48FCF6D4" w14:textId="77777777" w:rsidR="000F066E" w:rsidRPr="007279B4" w:rsidRDefault="000F066E" w:rsidP="000F066E">
      <w:pPr>
        <w:rPr>
          <w:rFonts w:cs="Times New Roman"/>
          <w:sz w:val="22"/>
          <w:szCs w:val="22"/>
        </w:rPr>
      </w:pPr>
      <w:r w:rsidRPr="007279B4">
        <w:rPr>
          <w:rFonts w:cs="Times New Roman"/>
          <w:sz w:val="22"/>
          <w:szCs w:val="22"/>
        </w:rPr>
        <w:t xml:space="preserve">Deniz </w:t>
      </w:r>
      <w:proofErr w:type="spellStart"/>
      <w:r w:rsidRPr="007279B4">
        <w:rPr>
          <w:rFonts w:cs="Times New Roman"/>
          <w:sz w:val="22"/>
          <w:szCs w:val="22"/>
        </w:rPr>
        <w:t>Kandiyoti</w:t>
      </w:r>
      <w:proofErr w:type="spellEnd"/>
      <w:r w:rsidRPr="007279B4">
        <w:rPr>
          <w:rFonts w:cs="Times New Roman"/>
          <w:sz w:val="22"/>
          <w:szCs w:val="22"/>
        </w:rPr>
        <w:t xml:space="preserve">, “Locating the Politics of Gender: Patriarchy, Neoliberal Governance, and Violence in Turkey,” </w:t>
      </w:r>
      <w:r w:rsidRPr="007279B4">
        <w:rPr>
          <w:rFonts w:cs="Times New Roman"/>
          <w:i/>
          <w:sz w:val="22"/>
          <w:szCs w:val="22"/>
        </w:rPr>
        <w:t>Research and Policy on Turkey</w:t>
      </w:r>
      <w:r w:rsidRPr="007279B4">
        <w:rPr>
          <w:rFonts w:cs="Times New Roman"/>
          <w:sz w:val="22"/>
          <w:szCs w:val="22"/>
        </w:rPr>
        <w:t>, Vol. 1, No. 2, 2016.</w:t>
      </w:r>
    </w:p>
    <w:p w14:paraId="3EDBE471" w14:textId="77777777" w:rsidR="000F066E" w:rsidRPr="007279B4" w:rsidRDefault="000F066E" w:rsidP="000F066E">
      <w:pPr>
        <w:rPr>
          <w:rFonts w:cs="Times New Roman"/>
          <w:sz w:val="22"/>
          <w:szCs w:val="22"/>
        </w:rPr>
      </w:pPr>
    </w:p>
    <w:p w14:paraId="1B730C51" w14:textId="4D2195A6" w:rsidR="00543143" w:rsidRPr="007279B4" w:rsidRDefault="00543143" w:rsidP="000F066E">
      <w:pPr>
        <w:rPr>
          <w:rFonts w:cs="Times New Roman"/>
          <w:sz w:val="22"/>
          <w:szCs w:val="22"/>
        </w:rPr>
      </w:pPr>
      <w:proofErr w:type="spellStart"/>
      <w:r w:rsidRPr="007279B4">
        <w:rPr>
          <w:rFonts w:cs="Times New Roman"/>
          <w:sz w:val="22"/>
          <w:szCs w:val="22"/>
        </w:rPr>
        <w:t>Berfin</w:t>
      </w:r>
      <w:proofErr w:type="spellEnd"/>
      <w:r w:rsidRPr="007279B4">
        <w:rPr>
          <w:rFonts w:cs="Times New Roman"/>
          <w:sz w:val="22"/>
          <w:szCs w:val="22"/>
        </w:rPr>
        <w:t xml:space="preserve"> Emre </w:t>
      </w:r>
      <w:proofErr w:type="spellStart"/>
      <w:r w:rsidRPr="007279B4">
        <w:rPr>
          <w:rFonts w:cs="Times New Roman"/>
          <w:sz w:val="22"/>
          <w:szCs w:val="22"/>
        </w:rPr>
        <w:t>Çetin</w:t>
      </w:r>
      <w:proofErr w:type="spellEnd"/>
      <w:r w:rsidRPr="007279B4">
        <w:rPr>
          <w:rFonts w:cs="Times New Roman"/>
          <w:sz w:val="22"/>
          <w:szCs w:val="22"/>
        </w:rPr>
        <w:t xml:space="preserve">, </w:t>
      </w:r>
      <w:r w:rsidRPr="007279B4">
        <w:rPr>
          <w:rFonts w:cs="Times New Roman"/>
          <w:i/>
          <w:iCs/>
          <w:sz w:val="22"/>
          <w:szCs w:val="22"/>
        </w:rPr>
        <w:t>The Paramilitary Hero on Turkish Television: A Case Study on Valley of the Wolves</w:t>
      </w:r>
      <w:r w:rsidRPr="007279B4">
        <w:rPr>
          <w:rFonts w:cs="Times New Roman"/>
          <w:sz w:val="22"/>
          <w:szCs w:val="22"/>
        </w:rPr>
        <w:t xml:space="preserve"> (Cambridge Scholars Publishing, 2015), Ch. 6</w:t>
      </w:r>
      <w:r w:rsidR="003013CD">
        <w:rPr>
          <w:rFonts w:cs="Times New Roman"/>
          <w:sz w:val="22"/>
          <w:szCs w:val="22"/>
        </w:rPr>
        <w:t xml:space="preserve"> (r</w:t>
      </w:r>
      <w:r w:rsidRPr="007279B4">
        <w:rPr>
          <w:rFonts w:cs="Times New Roman"/>
          <w:sz w:val="22"/>
          <w:szCs w:val="22"/>
        </w:rPr>
        <w:t>ead pp. 120-42, skim rest of chapter</w:t>
      </w:r>
      <w:r w:rsidR="003013CD">
        <w:rPr>
          <w:rFonts w:cs="Times New Roman"/>
          <w:sz w:val="22"/>
          <w:szCs w:val="22"/>
        </w:rPr>
        <w:t>).</w:t>
      </w:r>
    </w:p>
    <w:p w14:paraId="26AEEE2E" w14:textId="77777777" w:rsidR="00543143" w:rsidRPr="007279B4" w:rsidRDefault="00543143" w:rsidP="000F066E">
      <w:pPr>
        <w:rPr>
          <w:rFonts w:cs="Times New Roman"/>
          <w:sz w:val="22"/>
          <w:szCs w:val="22"/>
        </w:rPr>
      </w:pPr>
    </w:p>
    <w:p w14:paraId="165BAA2A" w14:textId="765CDA68" w:rsidR="000F066E" w:rsidRPr="007279B4" w:rsidRDefault="000F066E" w:rsidP="000F066E">
      <w:pPr>
        <w:rPr>
          <w:rFonts w:cs="Times New Roman"/>
          <w:sz w:val="22"/>
          <w:szCs w:val="22"/>
        </w:rPr>
      </w:pPr>
      <w:proofErr w:type="spellStart"/>
      <w:r w:rsidRPr="007279B4">
        <w:rPr>
          <w:rFonts w:cs="Times New Roman"/>
          <w:sz w:val="22"/>
          <w:szCs w:val="22"/>
        </w:rPr>
        <w:t>Gökhan</w:t>
      </w:r>
      <w:proofErr w:type="spellEnd"/>
      <w:r w:rsidRPr="007279B4">
        <w:rPr>
          <w:rFonts w:cs="Times New Roman"/>
          <w:sz w:val="22"/>
          <w:szCs w:val="22"/>
        </w:rPr>
        <w:t xml:space="preserve"> </w:t>
      </w:r>
      <w:proofErr w:type="spellStart"/>
      <w:r w:rsidRPr="007279B4">
        <w:rPr>
          <w:rFonts w:cs="Times New Roman"/>
          <w:sz w:val="22"/>
          <w:szCs w:val="22"/>
        </w:rPr>
        <w:t>Gökulu</w:t>
      </w:r>
      <w:proofErr w:type="spellEnd"/>
      <w:r w:rsidRPr="007279B4">
        <w:rPr>
          <w:rFonts w:cs="Times New Roman"/>
          <w:sz w:val="22"/>
          <w:szCs w:val="22"/>
        </w:rPr>
        <w:t xml:space="preserve">, “Representation of Sexual Violence in Turkish Cinema and Television Series,” </w:t>
      </w:r>
      <w:r w:rsidRPr="007279B4">
        <w:rPr>
          <w:rFonts w:cs="Times New Roman"/>
          <w:i/>
          <w:iCs/>
          <w:sz w:val="22"/>
          <w:szCs w:val="22"/>
        </w:rPr>
        <w:t>Asian Journal of Women’s Studies</w:t>
      </w:r>
      <w:r w:rsidRPr="007279B4">
        <w:rPr>
          <w:rFonts w:cs="Times New Roman"/>
          <w:sz w:val="22"/>
          <w:szCs w:val="22"/>
        </w:rPr>
        <w:t>, Vol. 19, No. 2, 2013.</w:t>
      </w:r>
    </w:p>
    <w:p w14:paraId="6333ABF5" w14:textId="5058D0A9" w:rsidR="00543143" w:rsidRPr="007279B4" w:rsidRDefault="00543143" w:rsidP="000F066E">
      <w:pPr>
        <w:rPr>
          <w:rFonts w:cs="Times New Roman"/>
          <w:sz w:val="22"/>
          <w:szCs w:val="22"/>
        </w:rPr>
      </w:pPr>
    </w:p>
    <w:p w14:paraId="7A49CA7E" w14:textId="5FBF7459" w:rsidR="00543143" w:rsidRPr="007279B4" w:rsidRDefault="00543143" w:rsidP="000F066E">
      <w:pPr>
        <w:rPr>
          <w:rFonts w:cs="Times New Roman"/>
          <w:sz w:val="22"/>
          <w:szCs w:val="22"/>
        </w:rPr>
      </w:pPr>
      <w:r w:rsidRPr="007279B4">
        <w:rPr>
          <w:rFonts w:cs="Times New Roman"/>
          <w:sz w:val="22"/>
          <w:szCs w:val="22"/>
        </w:rPr>
        <w:t xml:space="preserve">Christine </w:t>
      </w:r>
      <w:proofErr w:type="spellStart"/>
      <w:r w:rsidRPr="007279B4">
        <w:rPr>
          <w:rFonts w:cs="Times New Roman"/>
          <w:sz w:val="22"/>
          <w:szCs w:val="22"/>
        </w:rPr>
        <w:t>Ogan</w:t>
      </w:r>
      <w:proofErr w:type="spellEnd"/>
      <w:r w:rsidRPr="007279B4">
        <w:rPr>
          <w:rFonts w:cs="Times New Roman"/>
          <w:sz w:val="22"/>
          <w:szCs w:val="22"/>
        </w:rPr>
        <w:t xml:space="preserve"> and </w:t>
      </w:r>
      <w:proofErr w:type="spellStart"/>
      <w:r w:rsidRPr="007279B4">
        <w:rPr>
          <w:rFonts w:cs="Times New Roman"/>
          <w:sz w:val="22"/>
          <w:szCs w:val="22"/>
        </w:rPr>
        <w:t>Özen</w:t>
      </w:r>
      <w:proofErr w:type="spellEnd"/>
      <w:r w:rsidRPr="007279B4">
        <w:rPr>
          <w:rFonts w:cs="Times New Roman"/>
          <w:sz w:val="22"/>
          <w:szCs w:val="22"/>
        </w:rPr>
        <w:t xml:space="preserve"> </w:t>
      </w:r>
      <w:proofErr w:type="spellStart"/>
      <w:r w:rsidRPr="007279B4">
        <w:rPr>
          <w:rFonts w:cs="Times New Roman"/>
          <w:sz w:val="22"/>
          <w:szCs w:val="22"/>
        </w:rPr>
        <w:t>Baş</w:t>
      </w:r>
      <w:proofErr w:type="spellEnd"/>
      <w:r w:rsidRPr="007279B4">
        <w:rPr>
          <w:rFonts w:cs="Times New Roman"/>
          <w:sz w:val="22"/>
          <w:szCs w:val="22"/>
        </w:rPr>
        <w:t xml:space="preserve">, “Women’s Rights and Gender Equality in Turkey: Use of Social Media in the Struggle Surrounding Violence Against Turkish Women,” </w:t>
      </w:r>
      <w:r w:rsidRPr="007279B4">
        <w:rPr>
          <w:rFonts w:cs="Times New Roman"/>
          <w:i/>
          <w:iCs/>
          <w:sz w:val="22"/>
          <w:szCs w:val="22"/>
        </w:rPr>
        <w:t>International Journal of Communication</w:t>
      </w:r>
      <w:r w:rsidRPr="007279B4">
        <w:rPr>
          <w:rFonts w:cs="Times New Roman"/>
          <w:sz w:val="22"/>
          <w:szCs w:val="22"/>
        </w:rPr>
        <w:t>, Vol. 14, 2020.</w:t>
      </w:r>
    </w:p>
    <w:p w14:paraId="2FE3FA68" w14:textId="77777777" w:rsidR="000F066E" w:rsidRPr="007279B4" w:rsidRDefault="000F066E" w:rsidP="000F066E">
      <w:pPr>
        <w:rPr>
          <w:rFonts w:cs="Times New Roman"/>
          <w:sz w:val="22"/>
          <w:szCs w:val="22"/>
        </w:rPr>
      </w:pPr>
    </w:p>
    <w:p w14:paraId="580A25F8" w14:textId="1C50CF09" w:rsidR="000F066E" w:rsidRPr="007279B4" w:rsidRDefault="000F066E" w:rsidP="000F066E">
      <w:pPr>
        <w:rPr>
          <w:rFonts w:cs="Times New Roman"/>
          <w:sz w:val="22"/>
          <w:szCs w:val="22"/>
        </w:rPr>
      </w:pPr>
      <w:r w:rsidRPr="007279B4">
        <w:rPr>
          <w:rFonts w:cs="Times New Roman"/>
          <w:sz w:val="22"/>
          <w:szCs w:val="22"/>
        </w:rPr>
        <w:t xml:space="preserve">Laura Neumann, “‘We Will Be Heard: How the Women of Turkey Are Fighting for Their Rights,” </w:t>
      </w:r>
      <w:r w:rsidRPr="007279B4">
        <w:rPr>
          <w:rFonts w:cs="Times New Roman"/>
          <w:i/>
          <w:sz w:val="22"/>
          <w:szCs w:val="22"/>
        </w:rPr>
        <w:t>Middle East Eye</w:t>
      </w:r>
      <w:r w:rsidRPr="007279B4">
        <w:rPr>
          <w:rFonts w:cs="Times New Roman"/>
          <w:sz w:val="22"/>
          <w:szCs w:val="22"/>
        </w:rPr>
        <w:t>, 22 December 2018.</w:t>
      </w:r>
    </w:p>
    <w:p w14:paraId="185F9228" w14:textId="77777777" w:rsidR="000F066E" w:rsidRPr="007279B4" w:rsidRDefault="000F066E" w:rsidP="000F066E">
      <w:pPr>
        <w:rPr>
          <w:rFonts w:cs="Times New Roman"/>
          <w:sz w:val="22"/>
          <w:szCs w:val="22"/>
        </w:rPr>
      </w:pPr>
    </w:p>
    <w:p w14:paraId="2576D410" w14:textId="77777777" w:rsidR="000F066E" w:rsidRPr="007279B4" w:rsidRDefault="000F066E" w:rsidP="000F066E">
      <w:pPr>
        <w:rPr>
          <w:rFonts w:cs="Times New Roman"/>
          <w:sz w:val="22"/>
          <w:szCs w:val="22"/>
        </w:rPr>
      </w:pPr>
      <w:r w:rsidRPr="007279B4">
        <w:rPr>
          <w:rFonts w:cs="Times New Roman"/>
          <w:sz w:val="22"/>
          <w:szCs w:val="22"/>
        </w:rPr>
        <w:t xml:space="preserve">“Turkey’s Educational Authorities Cancel Gender Equality </w:t>
      </w:r>
      <w:proofErr w:type="spellStart"/>
      <w:r w:rsidRPr="007279B4">
        <w:rPr>
          <w:rFonts w:cs="Times New Roman"/>
          <w:sz w:val="22"/>
          <w:szCs w:val="22"/>
        </w:rPr>
        <w:t>Programmes</w:t>
      </w:r>
      <w:proofErr w:type="spellEnd"/>
      <w:r w:rsidRPr="007279B4">
        <w:rPr>
          <w:rFonts w:cs="Times New Roman"/>
          <w:sz w:val="22"/>
          <w:szCs w:val="22"/>
        </w:rPr>
        <w:t xml:space="preserve">,” </w:t>
      </w:r>
      <w:proofErr w:type="spellStart"/>
      <w:r w:rsidRPr="007279B4">
        <w:rPr>
          <w:rFonts w:cs="Times New Roman"/>
          <w:i/>
          <w:sz w:val="22"/>
          <w:szCs w:val="22"/>
        </w:rPr>
        <w:t>Ahval</w:t>
      </w:r>
      <w:proofErr w:type="spellEnd"/>
      <w:r w:rsidRPr="007279B4">
        <w:rPr>
          <w:rFonts w:cs="Times New Roman"/>
          <w:i/>
          <w:sz w:val="22"/>
          <w:szCs w:val="22"/>
        </w:rPr>
        <w:t xml:space="preserve"> News</w:t>
      </w:r>
      <w:r w:rsidRPr="007279B4">
        <w:rPr>
          <w:rFonts w:cs="Times New Roman"/>
          <w:sz w:val="22"/>
          <w:szCs w:val="22"/>
        </w:rPr>
        <w:t>, 23 February 2019: https://ahvalnews-com.cdn.ampproject.org/c/s/ahvalnews.com/node/40045?amp.</w:t>
      </w:r>
    </w:p>
    <w:p w14:paraId="5AB220E2" w14:textId="77777777" w:rsidR="000F066E" w:rsidRPr="007279B4" w:rsidRDefault="000F066E" w:rsidP="000F066E">
      <w:pPr>
        <w:rPr>
          <w:rFonts w:cs="Times New Roman"/>
          <w:sz w:val="22"/>
          <w:szCs w:val="22"/>
        </w:rPr>
      </w:pPr>
    </w:p>
    <w:p w14:paraId="7EA46B58" w14:textId="77777777" w:rsidR="000F066E" w:rsidRPr="007279B4" w:rsidRDefault="000F066E" w:rsidP="000F066E">
      <w:pPr>
        <w:rPr>
          <w:rFonts w:eastAsia="Times New Roman" w:cs="Times New Roman"/>
          <w:sz w:val="22"/>
          <w:szCs w:val="22"/>
        </w:rPr>
      </w:pPr>
      <w:r w:rsidRPr="007279B4">
        <w:rPr>
          <w:rFonts w:cs="Times New Roman"/>
          <w:b/>
          <w:sz w:val="22"/>
          <w:szCs w:val="22"/>
        </w:rPr>
        <w:t xml:space="preserve">Listen: </w:t>
      </w:r>
      <w:r w:rsidRPr="007279B4">
        <w:rPr>
          <w:rFonts w:cs="Times New Roman"/>
          <w:sz w:val="22"/>
          <w:szCs w:val="22"/>
        </w:rPr>
        <w:t xml:space="preserve">“‘We Don’t Want to Die’: Women in Turkey </w:t>
      </w:r>
      <w:proofErr w:type="spellStart"/>
      <w:r w:rsidRPr="007279B4">
        <w:rPr>
          <w:rFonts w:cs="Times New Roman"/>
          <w:sz w:val="22"/>
          <w:szCs w:val="22"/>
        </w:rPr>
        <w:t>Decrie</w:t>
      </w:r>
      <w:proofErr w:type="spellEnd"/>
      <w:r w:rsidRPr="007279B4">
        <w:rPr>
          <w:rFonts w:cs="Times New Roman"/>
          <w:sz w:val="22"/>
          <w:szCs w:val="22"/>
        </w:rPr>
        <w:t xml:space="preserve"> Rise in Violence and Killings,” </w:t>
      </w:r>
      <w:r w:rsidRPr="007279B4">
        <w:rPr>
          <w:rFonts w:cs="Times New Roman"/>
          <w:i/>
          <w:sz w:val="22"/>
          <w:szCs w:val="22"/>
        </w:rPr>
        <w:t>NPR Morning Edition</w:t>
      </w:r>
      <w:r w:rsidRPr="007279B4">
        <w:rPr>
          <w:rFonts w:cs="Times New Roman"/>
          <w:sz w:val="22"/>
          <w:szCs w:val="22"/>
        </w:rPr>
        <w:t xml:space="preserve">, 15 September 2019: </w:t>
      </w:r>
      <w:hyperlink r:id="rId12" w:history="1">
        <w:r w:rsidRPr="007279B4">
          <w:rPr>
            <w:rStyle w:val="Hyperlink"/>
            <w:rFonts w:eastAsia="Times New Roman" w:cs="Times New Roman"/>
            <w:sz w:val="22"/>
            <w:szCs w:val="22"/>
          </w:rPr>
          <w:t>https://www.npr.org/2019/09/15/760135010/we-dont-want-to-die-women-in-turkey-decry-rise-in-violence-and-killings</w:t>
        </w:r>
      </w:hyperlink>
    </w:p>
    <w:p w14:paraId="04B708BB" w14:textId="77777777" w:rsidR="000F066E" w:rsidRPr="007279B4" w:rsidRDefault="000F066E" w:rsidP="000F066E">
      <w:pPr>
        <w:rPr>
          <w:rFonts w:cs="Times New Roman"/>
          <w:b/>
          <w:sz w:val="22"/>
          <w:szCs w:val="22"/>
        </w:rPr>
      </w:pPr>
    </w:p>
    <w:p w14:paraId="7CD6A7DA" w14:textId="77777777" w:rsidR="000F066E" w:rsidRPr="007279B4" w:rsidRDefault="000F066E" w:rsidP="000F066E">
      <w:pPr>
        <w:rPr>
          <w:rFonts w:cs="Times New Roman"/>
          <w:sz w:val="22"/>
          <w:szCs w:val="22"/>
        </w:rPr>
      </w:pPr>
      <w:r w:rsidRPr="007279B4">
        <w:rPr>
          <w:rFonts w:cs="Times New Roman"/>
          <w:b/>
          <w:sz w:val="22"/>
          <w:szCs w:val="22"/>
        </w:rPr>
        <w:t>Watch:</w:t>
      </w:r>
      <w:r w:rsidRPr="007279B4">
        <w:rPr>
          <w:rFonts w:cs="Times New Roman"/>
          <w:sz w:val="22"/>
          <w:szCs w:val="22"/>
        </w:rPr>
        <w:t xml:space="preserve"> </w:t>
      </w:r>
    </w:p>
    <w:p w14:paraId="51F23FB2" w14:textId="77777777" w:rsidR="000F066E" w:rsidRPr="007279B4" w:rsidRDefault="000F066E" w:rsidP="000F066E">
      <w:pPr>
        <w:rPr>
          <w:rStyle w:val="Hyperlink"/>
          <w:rFonts w:cs="Times New Roman"/>
          <w:sz w:val="22"/>
          <w:szCs w:val="22"/>
          <w:bdr w:val="none" w:sz="0" w:space="0" w:color="auto" w:frame="1"/>
          <w:shd w:val="clear" w:color="auto" w:fill="FFFFFF"/>
        </w:rPr>
      </w:pPr>
      <w:r w:rsidRPr="007279B4">
        <w:rPr>
          <w:rFonts w:cs="Times New Roman"/>
          <w:i/>
          <w:sz w:val="22"/>
          <w:szCs w:val="22"/>
        </w:rPr>
        <w:t>Mustang</w:t>
      </w:r>
      <w:r w:rsidRPr="007279B4">
        <w:rPr>
          <w:rFonts w:cs="Times New Roman"/>
          <w:sz w:val="22"/>
          <w:szCs w:val="22"/>
        </w:rPr>
        <w:t xml:space="preserve">, directed by Deniz Gamze </w:t>
      </w:r>
      <w:proofErr w:type="spellStart"/>
      <w:r w:rsidRPr="007279B4">
        <w:rPr>
          <w:rFonts w:cs="Times New Roman"/>
          <w:sz w:val="22"/>
          <w:szCs w:val="22"/>
        </w:rPr>
        <w:t>Ergüven</w:t>
      </w:r>
      <w:proofErr w:type="spellEnd"/>
      <w:r w:rsidRPr="007279B4">
        <w:rPr>
          <w:rFonts w:cs="Times New Roman"/>
          <w:sz w:val="22"/>
          <w:szCs w:val="22"/>
        </w:rPr>
        <w:t xml:space="preserve">, 2015: </w:t>
      </w:r>
      <w:hyperlink r:id="rId13" w:tgtFrame="_blank" w:history="1">
        <w:r w:rsidRPr="007279B4">
          <w:rPr>
            <w:rStyle w:val="Hyperlink"/>
            <w:rFonts w:cs="Times New Roman"/>
            <w:sz w:val="22"/>
            <w:szCs w:val="22"/>
            <w:bdr w:val="none" w:sz="0" w:space="0" w:color="auto" w:frame="1"/>
            <w:shd w:val="clear" w:color="auto" w:fill="FFFFFF"/>
          </w:rPr>
          <w:t>https://jhu.kanopy.com/video/mustang-0</w:t>
        </w:r>
      </w:hyperlink>
    </w:p>
    <w:p w14:paraId="55825FE9" w14:textId="77777777" w:rsidR="000F066E" w:rsidRPr="007279B4" w:rsidRDefault="000F066E" w:rsidP="000F066E">
      <w:pPr>
        <w:rPr>
          <w:rStyle w:val="Hyperlink"/>
          <w:rFonts w:cs="Times New Roman"/>
          <w:sz w:val="22"/>
          <w:szCs w:val="22"/>
          <w:bdr w:val="none" w:sz="0" w:space="0" w:color="auto" w:frame="1"/>
          <w:shd w:val="clear" w:color="auto" w:fill="FFFFFF"/>
        </w:rPr>
      </w:pPr>
    </w:p>
    <w:p w14:paraId="05A65C18" w14:textId="77777777" w:rsidR="000F066E" w:rsidRPr="007279B4" w:rsidRDefault="000F066E" w:rsidP="000F066E">
      <w:pPr>
        <w:rPr>
          <w:rFonts w:cs="Times New Roman"/>
          <w:b/>
          <w:bCs/>
          <w:iCs/>
          <w:sz w:val="22"/>
          <w:szCs w:val="22"/>
        </w:rPr>
      </w:pPr>
      <w:proofErr w:type="spellStart"/>
      <w:r w:rsidRPr="007279B4">
        <w:rPr>
          <w:rFonts w:cs="Times New Roman"/>
          <w:b/>
          <w:bCs/>
          <w:iCs/>
          <w:sz w:val="22"/>
          <w:szCs w:val="22"/>
        </w:rPr>
        <w:t>Rewatch</w:t>
      </w:r>
      <w:proofErr w:type="spellEnd"/>
      <w:r w:rsidRPr="007279B4">
        <w:rPr>
          <w:rFonts w:cs="Times New Roman"/>
          <w:b/>
          <w:bCs/>
          <w:iCs/>
          <w:sz w:val="22"/>
          <w:szCs w:val="22"/>
        </w:rPr>
        <w:t>:</w:t>
      </w:r>
    </w:p>
    <w:p w14:paraId="5A27AE27" w14:textId="77777777" w:rsidR="000F066E" w:rsidRPr="007279B4" w:rsidRDefault="000F066E" w:rsidP="000F066E">
      <w:pPr>
        <w:rPr>
          <w:rFonts w:eastAsia="Times New Roman" w:cs="Times New Roman"/>
          <w:sz w:val="22"/>
          <w:szCs w:val="22"/>
        </w:rPr>
      </w:pPr>
      <w:proofErr w:type="spellStart"/>
      <w:r w:rsidRPr="007279B4">
        <w:rPr>
          <w:rFonts w:cs="Times New Roman"/>
          <w:i/>
          <w:sz w:val="22"/>
          <w:szCs w:val="22"/>
        </w:rPr>
        <w:t>Susamam</w:t>
      </w:r>
      <w:proofErr w:type="spellEnd"/>
      <w:r w:rsidRPr="007279B4">
        <w:rPr>
          <w:rFonts w:cs="Times New Roman"/>
          <w:sz w:val="22"/>
          <w:szCs w:val="22"/>
        </w:rPr>
        <w:t xml:space="preserve"> (“I Can’t Stay Silent”) by </w:t>
      </w:r>
      <w:proofErr w:type="spellStart"/>
      <w:r w:rsidRPr="007279B4">
        <w:rPr>
          <w:rFonts w:cs="Times New Roman"/>
          <w:sz w:val="22"/>
          <w:szCs w:val="22"/>
        </w:rPr>
        <w:t>Şanışer</w:t>
      </w:r>
      <w:proofErr w:type="spellEnd"/>
      <w:r w:rsidRPr="007279B4">
        <w:rPr>
          <w:rFonts w:cs="Times New Roman"/>
          <w:sz w:val="22"/>
          <w:szCs w:val="22"/>
        </w:rPr>
        <w:t xml:space="preserve">: </w:t>
      </w:r>
      <w:hyperlink r:id="rId14" w:history="1">
        <w:r w:rsidRPr="007279B4">
          <w:rPr>
            <w:rStyle w:val="Hyperlink"/>
            <w:rFonts w:eastAsia="Times New Roman" w:cs="Times New Roman"/>
            <w:sz w:val="22"/>
            <w:szCs w:val="22"/>
          </w:rPr>
          <w:t>https://www.youtube.com/watch?v=L5K3IxINr7A&amp;feature=youtu.be</w:t>
        </w:r>
      </w:hyperlink>
      <w:r w:rsidRPr="007279B4">
        <w:rPr>
          <w:rFonts w:eastAsia="Times New Roman" w:cs="Times New Roman"/>
          <w:sz w:val="22"/>
          <w:szCs w:val="22"/>
        </w:rPr>
        <w:t xml:space="preserve">; </w:t>
      </w:r>
    </w:p>
    <w:p w14:paraId="3F50F92A" w14:textId="77777777" w:rsidR="000F066E" w:rsidRPr="007279B4" w:rsidRDefault="000F066E" w:rsidP="000F066E">
      <w:pPr>
        <w:rPr>
          <w:rFonts w:cs="Times New Roman"/>
          <w:sz w:val="22"/>
          <w:szCs w:val="22"/>
        </w:rPr>
      </w:pPr>
    </w:p>
    <w:p w14:paraId="227EF1A2" w14:textId="7B0888E6" w:rsidR="000F066E" w:rsidRPr="007279B4" w:rsidRDefault="000F066E" w:rsidP="00F84199">
      <w:pPr>
        <w:rPr>
          <w:rFonts w:cs="Times New Roman"/>
          <w:sz w:val="22"/>
          <w:szCs w:val="22"/>
        </w:rPr>
      </w:pPr>
    </w:p>
    <w:p w14:paraId="1178D07A" w14:textId="6525E4E6" w:rsidR="000F066E" w:rsidRPr="007279B4" w:rsidRDefault="000F066E" w:rsidP="00F84199">
      <w:pPr>
        <w:rPr>
          <w:rFonts w:cs="Times New Roman"/>
          <w:sz w:val="22"/>
          <w:szCs w:val="22"/>
        </w:rPr>
      </w:pPr>
    </w:p>
    <w:p w14:paraId="79CB3CEB" w14:textId="04ECFCC2" w:rsidR="000F066E" w:rsidRPr="007279B4" w:rsidRDefault="000F066E" w:rsidP="00F84199">
      <w:pPr>
        <w:rPr>
          <w:rFonts w:cs="Times New Roman"/>
          <w:sz w:val="22"/>
          <w:szCs w:val="22"/>
        </w:rPr>
      </w:pPr>
    </w:p>
    <w:p w14:paraId="12A95BD9" w14:textId="06353E3F" w:rsidR="000F066E" w:rsidRPr="007279B4" w:rsidRDefault="000F066E" w:rsidP="00F84199">
      <w:pPr>
        <w:rPr>
          <w:rFonts w:cs="Times New Roman"/>
          <w:sz w:val="22"/>
          <w:szCs w:val="22"/>
        </w:rPr>
      </w:pPr>
    </w:p>
    <w:p w14:paraId="43A1A305" w14:textId="6192D9FB" w:rsidR="000F066E" w:rsidRDefault="000F066E" w:rsidP="00F84199">
      <w:pPr>
        <w:rPr>
          <w:rFonts w:cs="Times New Roman"/>
          <w:sz w:val="22"/>
          <w:szCs w:val="22"/>
        </w:rPr>
      </w:pPr>
    </w:p>
    <w:p w14:paraId="59C15490" w14:textId="68D6051B" w:rsidR="005236CE" w:rsidRDefault="005236CE" w:rsidP="00F84199">
      <w:pPr>
        <w:rPr>
          <w:rFonts w:cs="Times New Roman"/>
          <w:sz w:val="22"/>
          <w:szCs w:val="22"/>
        </w:rPr>
      </w:pPr>
    </w:p>
    <w:p w14:paraId="758ED31E" w14:textId="03461ED6" w:rsidR="005236CE" w:rsidRDefault="005236CE" w:rsidP="00F84199">
      <w:pPr>
        <w:rPr>
          <w:rFonts w:cs="Times New Roman"/>
          <w:sz w:val="22"/>
          <w:szCs w:val="22"/>
        </w:rPr>
      </w:pPr>
    </w:p>
    <w:p w14:paraId="3419B1D0" w14:textId="77777777" w:rsidR="005236CE" w:rsidRPr="007279B4" w:rsidRDefault="005236CE" w:rsidP="00F84199">
      <w:pPr>
        <w:rPr>
          <w:rFonts w:cs="Times New Roman"/>
          <w:sz w:val="22"/>
          <w:szCs w:val="22"/>
        </w:rPr>
      </w:pPr>
    </w:p>
    <w:p w14:paraId="7FF86F9B" w14:textId="78DE838B" w:rsidR="000F066E" w:rsidRPr="007279B4" w:rsidRDefault="000F066E" w:rsidP="00F84199">
      <w:pPr>
        <w:rPr>
          <w:rFonts w:cs="Times New Roman"/>
          <w:sz w:val="22"/>
          <w:szCs w:val="22"/>
        </w:rPr>
      </w:pPr>
    </w:p>
    <w:p w14:paraId="0B695D9E" w14:textId="64391C16" w:rsidR="000F066E" w:rsidRPr="007279B4" w:rsidRDefault="000F066E" w:rsidP="00F84199">
      <w:pPr>
        <w:rPr>
          <w:rFonts w:cs="Times New Roman"/>
          <w:sz w:val="22"/>
          <w:szCs w:val="22"/>
        </w:rPr>
      </w:pPr>
    </w:p>
    <w:p w14:paraId="5E17F425" w14:textId="1C76EB8E" w:rsidR="000F066E" w:rsidRDefault="000F066E" w:rsidP="00F84199">
      <w:pPr>
        <w:rPr>
          <w:rFonts w:cs="Times New Roman"/>
          <w:sz w:val="22"/>
          <w:szCs w:val="22"/>
        </w:rPr>
      </w:pPr>
    </w:p>
    <w:p w14:paraId="19376FCB" w14:textId="77777777" w:rsidR="003013CD" w:rsidRPr="007279B4" w:rsidRDefault="003013CD" w:rsidP="00F84199">
      <w:pPr>
        <w:rPr>
          <w:rFonts w:cs="Times New Roman"/>
          <w:sz w:val="22"/>
          <w:szCs w:val="22"/>
        </w:rPr>
      </w:pPr>
    </w:p>
    <w:p w14:paraId="31BD992A" w14:textId="77777777" w:rsidR="006E1D62" w:rsidRDefault="006E1D62" w:rsidP="006E1D62">
      <w:pPr>
        <w:rPr>
          <w:rFonts w:cs="Times New Roman"/>
          <w:sz w:val="22"/>
          <w:szCs w:val="22"/>
        </w:rPr>
      </w:pPr>
    </w:p>
    <w:p w14:paraId="6DC01352" w14:textId="5EB71C17" w:rsidR="00F84199" w:rsidRDefault="00F84199" w:rsidP="006E1D62">
      <w:pPr>
        <w:jc w:val="center"/>
        <w:rPr>
          <w:rFonts w:cs="Times New Roman"/>
          <w:b/>
          <w:sz w:val="22"/>
          <w:szCs w:val="22"/>
        </w:rPr>
      </w:pPr>
      <w:r w:rsidRPr="007279B4">
        <w:rPr>
          <w:rFonts w:cs="Times New Roman"/>
          <w:b/>
          <w:sz w:val="22"/>
          <w:szCs w:val="22"/>
        </w:rPr>
        <w:lastRenderedPageBreak/>
        <w:t>Week 11, April 5</w:t>
      </w:r>
    </w:p>
    <w:p w14:paraId="1862080D" w14:textId="6F1053CA" w:rsidR="006E1D62" w:rsidRPr="006E1D62" w:rsidRDefault="006A1A3F" w:rsidP="005236CE">
      <w:pPr>
        <w:jc w:val="center"/>
        <w:rPr>
          <w:rFonts w:cs="Times New Roman"/>
          <w:b/>
          <w:sz w:val="22"/>
          <w:szCs w:val="22"/>
        </w:rPr>
      </w:pPr>
      <w:r>
        <w:rPr>
          <w:rFonts w:cs="Times New Roman"/>
          <w:b/>
          <w:sz w:val="22"/>
          <w:szCs w:val="22"/>
        </w:rPr>
        <w:t xml:space="preserve">Ottoman Legacies, </w:t>
      </w:r>
      <w:r w:rsidRPr="007279B4">
        <w:rPr>
          <w:rFonts w:cs="Times New Roman"/>
          <w:b/>
          <w:sz w:val="22"/>
          <w:szCs w:val="22"/>
        </w:rPr>
        <w:t>Jewish Minority</w:t>
      </w:r>
      <w:r>
        <w:rPr>
          <w:rFonts w:cs="Times New Roman"/>
          <w:b/>
          <w:sz w:val="22"/>
          <w:szCs w:val="22"/>
        </w:rPr>
        <w:t>,</w:t>
      </w:r>
      <w:r w:rsidRPr="007279B4">
        <w:rPr>
          <w:rFonts w:cs="Times New Roman"/>
          <w:b/>
          <w:sz w:val="22"/>
          <w:szCs w:val="22"/>
        </w:rPr>
        <w:t xml:space="preserve"> and Conflict with Israel</w:t>
      </w:r>
    </w:p>
    <w:p w14:paraId="6114264C" w14:textId="77777777" w:rsidR="006A1A3F" w:rsidRPr="007279B4" w:rsidRDefault="006A1A3F" w:rsidP="006A1A3F">
      <w:pPr>
        <w:rPr>
          <w:rFonts w:cs="Times New Roman"/>
          <w:b/>
          <w:color w:val="000000" w:themeColor="text1"/>
          <w:sz w:val="22"/>
          <w:szCs w:val="22"/>
        </w:rPr>
      </w:pPr>
      <w:r w:rsidRPr="007279B4">
        <w:rPr>
          <w:rFonts w:cs="Times New Roman"/>
          <w:b/>
          <w:color w:val="000000" w:themeColor="text1"/>
          <w:sz w:val="22"/>
          <w:szCs w:val="22"/>
        </w:rPr>
        <w:t>Read:</w:t>
      </w:r>
    </w:p>
    <w:p w14:paraId="5D0E1FFA" w14:textId="77777777" w:rsidR="006A1A3F" w:rsidRPr="007279B4" w:rsidRDefault="006A1A3F" w:rsidP="006A1A3F">
      <w:pPr>
        <w:rPr>
          <w:rFonts w:eastAsia="Times New Roman" w:cs="Times New Roman"/>
          <w:color w:val="000000" w:themeColor="text1"/>
          <w:sz w:val="22"/>
          <w:szCs w:val="22"/>
        </w:rPr>
      </w:pPr>
      <w:r w:rsidRPr="007279B4">
        <w:rPr>
          <w:rFonts w:cs="Times New Roman"/>
          <w:bCs/>
          <w:color w:val="000000" w:themeColor="text1"/>
          <w:sz w:val="22"/>
          <w:szCs w:val="22"/>
        </w:rPr>
        <w:t xml:space="preserve">Rifat Bali, “Anti-Semitism in Turkey: A New Phenomenon or More of the Same?” in </w:t>
      </w:r>
      <w:r w:rsidRPr="007279B4">
        <w:rPr>
          <w:rFonts w:eastAsia="Times New Roman" w:cs="Times New Roman"/>
          <w:color w:val="000000" w:themeColor="text1"/>
          <w:sz w:val="22"/>
          <w:szCs w:val="22"/>
          <w:shd w:val="clear" w:color="auto" w:fill="FFFFFF"/>
        </w:rPr>
        <w:t xml:space="preserve">Armin Lange, Kerstin </w:t>
      </w:r>
      <w:proofErr w:type="spellStart"/>
      <w:r w:rsidRPr="007279B4">
        <w:rPr>
          <w:rFonts w:eastAsia="Times New Roman" w:cs="Times New Roman"/>
          <w:color w:val="000000" w:themeColor="text1"/>
          <w:sz w:val="22"/>
          <w:szCs w:val="22"/>
          <w:shd w:val="clear" w:color="auto" w:fill="FFFFFF"/>
        </w:rPr>
        <w:t>Mayerhofer</w:t>
      </w:r>
      <w:proofErr w:type="spellEnd"/>
      <w:r w:rsidRPr="007279B4">
        <w:rPr>
          <w:rFonts w:eastAsia="Times New Roman" w:cs="Times New Roman"/>
          <w:color w:val="000000" w:themeColor="text1"/>
          <w:sz w:val="22"/>
          <w:szCs w:val="22"/>
          <w:shd w:val="clear" w:color="auto" w:fill="FFFFFF"/>
        </w:rPr>
        <w:t xml:space="preserve">, Dina </w:t>
      </w:r>
      <w:proofErr w:type="spellStart"/>
      <w:r w:rsidRPr="007279B4">
        <w:rPr>
          <w:rFonts w:eastAsia="Times New Roman" w:cs="Times New Roman"/>
          <w:color w:val="000000" w:themeColor="text1"/>
          <w:sz w:val="22"/>
          <w:szCs w:val="22"/>
          <w:shd w:val="clear" w:color="auto" w:fill="FFFFFF"/>
        </w:rPr>
        <w:t>Porat</w:t>
      </w:r>
      <w:proofErr w:type="spellEnd"/>
      <w:r w:rsidRPr="007279B4">
        <w:rPr>
          <w:rFonts w:eastAsia="Times New Roman" w:cs="Times New Roman"/>
          <w:color w:val="000000" w:themeColor="text1"/>
          <w:sz w:val="22"/>
          <w:szCs w:val="22"/>
          <w:shd w:val="clear" w:color="auto" w:fill="FFFFFF"/>
        </w:rPr>
        <w:t> and Lawrence H. Schiffman (eds.)</w:t>
      </w:r>
      <w:r w:rsidRPr="007279B4">
        <w:rPr>
          <w:rFonts w:eastAsia="Times New Roman" w:cs="Times New Roman"/>
          <w:color w:val="000000" w:themeColor="text1"/>
          <w:sz w:val="22"/>
          <w:szCs w:val="22"/>
        </w:rPr>
        <w:t xml:space="preserve"> </w:t>
      </w:r>
      <w:r w:rsidRPr="007279B4">
        <w:rPr>
          <w:rFonts w:cs="Times New Roman"/>
          <w:bCs/>
          <w:i/>
          <w:iCs/>
          <w:color w:val="000000" w:themeColor="text1"/>
          <w:sz w:val="22"/>
          <w:szCs w:val="22"/>
        </w:rPr>
        <w:t>Confronting Antisemitism in Modern Media, the Legal and Political Worlds</w:t>
      </w:r>
      <w:r w:rsidRPr="007279B4">
        <w:rPr>
          <w:rFonts w:cs="Times New Roman"/>
          <w:bCs/>
          <w:color w:val="000000" w:themeColor="text1"/>
          <w:sz w:val="22"/>
          <w:szCs w:val="22"/>
        </w:rPr>
        <w:t xml:space="preserve"> (De Gruyter 2021).</w:t>
      </w:r>
    </w:p>
    <w:p w14:paraId="01EDA905" w14:textId="77777777" w:rsidR="006A1A3F" w:rsidRPr="007279B4" w:rsidRDefault="006A1A3F" w:rsidP="006A1A3F">
      <w:pPr>
        <w:rPr>
          <w:rFonts w:cs="Times New Roman"/>
          <w:bCs/>
          <w:color w:val="000000" w:themeColor="text1"/>
          <w:sz w:val="22"/>
          <w:szCs w:val="22"/>
        </w:rPr>
      </w:pPr>
    </w:p>
    <w:p w14:paraId="1579C736" w14:textId="77777777" w:rsidR="006A1A3F" w:rsidRPr="007279B4" w:rsidRDefault="006A1A3F" w:rsidP="006A1A3F">
      <w:pPr>
        <w:rPr>
          <w:rFonts w:cs="Times New Roman"/>
          <w:bCs/>
          <w:color w:val="000000" w:themeColor="text1"/>
          <w:sz w:val="22"/>
          <w:szCs w:val="22"/>
        </w:rPr>
      </w:pPr>
      <w:r w:rsidRPr="007279B4">
        <w:rPr>
          <w:rFonts w:cs="Times New Roman"/>
          <w:bCs/>
          <w:color w:val="000000" w:themeColor="text1"/>
          <w:sz w:val="22"/>
          <w:szCs w:val="22"/>
        </w:rPr>
        <w:t xml:space="preserve">Jay </w:t>
      </w:r>
      <w:proofErr w:type="spellStart"/>
      <w:r w:rsidRPr="007279B4">
        <w:rPr>
          <w:rFonts w:cs="Times New Roman"/>
          <w:bCs/>
          <w:color w:val="000000" w:themeColor="text1"/>
          <w:sz w:val="22"/>
          <w:szCs w:val="22"/>
        </w:rPr>
        <w:t>Sekulow</w:t>
      </w:r>
      <w:proofErr w:type="spellEnd"/>
      <w:r w:rsidRPr="007279B4">
        <w:rPr>
          <w:rFonts w:cs="Times New Roman"/>
          <w:bCs/>
          <w:color w:val="000000" w:themeColor="text1"/>
          <w:sz w:val="22"/>
          <w:szCs w:val="22"/>
        </w:rPr>
        <w:t>, “Turkey-Israel Relations,” M.G. Robertson Global Centre for Law and Public Policy Research, 2016: https://papers.ssrn.com/sol3/papers.cfm?abstract_id=2719941.</w:t>
      </w:r>
    </w:p>
    <w:p w14:paraId="7BDC2467" w14:textId="77777777" w:rsidR="006A1A3F" w:rsidRPr="007279B4" w:rsidRDefault="006A1A3F" w:rsidP="006A1A3F">
      <w:pPr>
        <w:rPr>
          <w:rFonts w:cs="Times New Roman"/>
          <w:bCs/>
          <w:color w:val="000000" w:themeColor="text1"/>
          <w:sz w:val="22"/>
          <w:szCs w:val="22"/>
        </w:rPr>
      </w:pPr>
    </w:p>
    <w:p w14:paraId="476D86B1" w14:textId="77777777" w:rsidR="006A1A3F" w:rsidRPr="007279B4" w:rsidRDefault="006A1A3F" w:rsidP="006A1A3F">
      <w:pPr>
        <w:rPr>
          <w:rFonts w:cs="Times New Roman"/>
          <w:bCs/>
          <w:sz w:val="22"/>
          <w:szCs w:val="22"/>
        </w:rPr>
      </w:pPr>
      <w:r w:rsidRPr="007279B4">
        <w:rPr>
          <w:rFonts w:cs="Times New Roman"/>
          <w:bCs/>
          <w:color w:val="000000" w:themeColor="text1"/>
          <w:sz w:val="22"/>
          <w:szCs w:val="22"/>
        </w:rPr>
        <w:t xml:space="preserve">Deepa Prakash and </w:t>
      </w:r>
      <w:proofErr w:type="spellStart"/>
      <w:r w:rsidRPr="007279B4">
        <w:rPr>
          <w:rFonts w:cs="Times New Roman"/>
          <w:bCs/>
          <w:color w:val="000000" w:themeColor="text1"/>
          <w:sz w:val="22"/>
          <w:szCs w:val="22"/>
        </w:rPr>
        <w:t>Aslı</w:t>
      </w:r>
      <w:proofErr w:type="spellEnd"/>
      <w:r w:rsidRPr="007279B4">
        <w:rPr>
          <w:rFonts w:cs="Times New Roman"/>
          <w:bCs/>
          <w:color w:val="000000" w:themeColor="text1"/>
          <w:sz w:val="22"/>
          <w:szCs w:val="22"/>
        </w:rPr>
        <w:t xml:space="preserve"> </w:t>
      </w:r>
      <w:proofErr w:type="spellStart"/>
      <w:r w:rsidRPr="007279B4">
        <w:rPr>
          <w:rFonts w:cs="Times New Roman"/>
          <w:bCs/>
          <w:color w:val="000000" w:themeColor="text1"/>
          <w:sz w:val="22"/>
          <w:szCs w:val="22"/>
        </w:rPr>
        <w:t>Ilgıt</w:t>
      </w:r>
      <w:proofErr w:type="spellEnd"/>
      <w:r w:rsidRPr="007279B4">
        <w:rPr>
          <w:rFonts w:cs="Times New Roman"/>
          <w:bCs/>
          <w:color w:val="000000" w:themeColor="text1"/>
          <w:sz w:val="22"/>
          <w:szCs w:val="22"/>
        </w:rPr>
        <w:t xml:space="preserve">, “More Than a Feeling: Emotional </w:t>
      </w:r>
      <w:r w:rsidRPr="007279B4">
        <w:rPr>
          <w:rFonts w:cs="Times New Roman"/>
          <w:bCs/>
          <w:sz w:val="22"/>
          <w:szCs w:val="22"/>
        </w:rPr>
        <w:t xml:space="preserve">Responses to International Criticism in </w:t>
      </w:r>
      <w:proofErr w:type="spellStart"/>
      <w:r w:rsidRPr="007279B4">
        <w:rPr>
          <w:rFonts w:cs="Times New Roman"/>
          <w:bCs/>
          <w:sz w:val="22"/>
          <w:szCs w:val="22"/>
        </w:rPr>
        <w:t>Erdoğan’s</w:t>
      </w:r>
      <w:proofErr w:type="spellEnd"/>
      <w:r w:rsidRPr="007279B4">
        <w:rPr>
          <w:rFonts w:cs="Times New Roman"/>
          <w:bCs/>
          <w:sz w:val="22"/>
          <w:szCs w:val="22"/>
        </w:rPr>
        <w:t xml:space="preserve"> Turkey,” </w:t>
      </w:r>
      <w:r w:rsidRPr="007279B4">
        <w:rPr>
          <w:rFonts w:cs="Times New Roman"/>
          <w:bCs/>
          <w:i/>
          <w:iCs/>
          <w:sz w:val="22"/>
          <w:szCs w:val="22"/>
        </w:rPr>
        <w:t>Review of International Studies</w:t>
      </w:r>
      <w:r w:rsidRPr="007279B4">
        <w:rPr>
          <w:rFonts w:cs="Times New Roman"/>
          <w:bCs/>
          <w:sz w:val="22"/>
          <w:szCs w:val="22"/>
        </w:rPr>
        <w:t>, Vol. 43, No. 1, 2016.</w:t>
      </w:r>
    </w:p>
    <w:p w14:paraId="4FD51721" w14:textId="77777777" w:rsidR="006A1A3F" w:rsidRPr="007279B4" w:rsidRDefault="006A1A3F" w:rsidP="006A1A3F">
      <w:pPr>
        <w:rPr>
          <w:rFonts w:cs="Times New Roman"/>
          <w:bCs/>
          <w:sz w:val="22"/>
          <w:szCs w:val="22"/>
        </w:rPr>
      </w:pPr>
    </w:p>
    <w:p w14:paraId="3CE53D3B" w14:textId="77777777" w:rsidR="006A1A3F" w:rsidRPr="007279B4" w:rsidRDefault="006A1A3F" w:rsidP="006A1A3F">
      <w:pPr>
        <w:rPr>
          <w:rFonts w:cs="Times New Roman"/>
          <w:bCs/>
          <w:sz w:val="22"/>
          <w:szCs w:val="22"/>
        </w:rPr>
      </w:pPr>
      <w:proofErr w:type="spellStart"/>
      <w:r w:rsidRPr="007279B4">
        <w:rPr>
          <w:rFonts w:cs="Times New Roman"/>
          <w:bCs/>
          <w:sz w:val="22"/>
          <w:szCs w:val="22"/>
        </w:rPr>
        <w:t>Lisel</w:t>
      </w:r>
      <w:proofErr w:type="spellEnd"/>
      <w:r w:rsidRPr="007279B4">
        <w:rPr>
          <w:rFonts w:cs="Times New Roman"/>
          <w:bCs/>
          <w:sz w:val="22"/>
          <w:szCs w:val="22"/>
        </w:rPr>
        <w:t xml:space="preserve"> Hintz, </w:t>
      </w:r>
      <w:r w:rsidRPr="007279B4">
        <w:rPr>
          <w:rFonts w:cs="Times New Roman"/>
          <w:bCs/>
          <w:i/>
          <w:iCs/>
          <w:sz w:val="22"/>
          <w:szCs w:val="22"/>
        </w:rPr>
        <w:t>Identity Politics Inside Out: National Identity Contestation and Foreign Policy in Turkey</w:t>
      </w:r>
      <w:r w:rsidRPr="007279B4">
        <w:rPr>
          <w:rFonts w:cs="Times New Roman"/>
          <w:bCs/>
          <w:sz w:val="22"/>
          <w:szCs w:val="22"/>
        </w:rPr>
        <w:t xml:space="preserve"> (Oxford University Press, 2018), Ch. 6</w:t>
      </w:r>
      <w:r>
        <w:rPr>
          <w:rFonts w:cs="Times New Roman"/>
          <w:bCs/>
          <w:sz w:val="22"/>
          <w:szCs w:val="22"/>
        </w:rPr>
        <w:t>.</w:t>
      </w:r>
    </w:p>
    <w:p w14:paraId="416ADE05" w14:textId="77777777" w:rsidR="006A1A3F" w:rsidRPr="007279B4" w:rsidRDefault="006A1A3F" w:rsidP="006A1A3F">
      <w:pPr>
        <w:rPr>
          <w:rFonts w:cs="Times New Roman"/>
          <w:bCs/>
          <w:sz w:val="22"/>
          <w:szCs w:val="22"/>
        </w:rPr>
      </w:pPr>
    </w:p>
    <w:p w14:paraId="3BD43AA3" w14:textId="77777777" w:rsidR="006A1A3F" w:rsidRPr="007279B4" w:rsidRDefault="006A1A3F" w:rsidP="006A1A3F">
      <w:pPr>
        <w:rPr>
          <w:rFonts w:cs="Times New Roman"/>
          <w:bCs/>
          <w:sz w:val="22"/>
          <w:szCs w:val="22"/>
        </w:rPr>
      </w:pPr>
      <w:r w:rsidRPr="007279B4">
        <w:rPr>
          <w:rFonts w:cs="Times New Roman"/>
          <w:bCs/>
          <w:sz w:val="22"/>
          <w:szCs w:val="22"/>
        </w:rPr>
        <w:t xml:space="preserve">Sabri </w:t>
      </w:r>
      <w:proofErr w:type="spellStart"/>
      <w:r w:rsidRPr="007279B4">
        <w:rPr>
          <w:rFonts w:cs="Times New Roman"/>
          <w:bCs/>
          <w:sz w:val="22"/>
          <w:szCs w:val="22"/>
        </w:rPr>
        <w:t>Çiftçi</w:t>
      </w:r>
      <w:proofErr w:type="spellEnd"/>
      <w:r w:rsidRPr="007279B4">
        <w:rPr>
          <w:rFonts w:cs="Times New Roman"/>
          <w:bCs/>
          <w:sz w:val="22"/>
          <w:szCs w:val="22"/>
        </w:rPr>
        <w:t xml:space="preserve">, “Soft Power, Domestic Dividends, and Turkish Foreign Policy,” in </w:t>
      </w:r>
      <w:proofErr w:type="spellStart"/>
      <w:r w:rsidRPr="007279B4">
        <w:rPr>
          <w:rFonts w:cs="Times New Roman"/>
          <w:bCs/>
          <w:sz w:val="22"/>
          <w:szCs w:val="22"/>
        </w:rPr>
        <w:t>Tayyar</w:t>
      </w:r>
      <w:proofErr w:type="spellEnd"/>
      <w:r w:rsidRPr="007279B4">
        <w:rPr>
          <w:rFonts w:cs="Times New Roman"/>
          <w:bCs/>
          <w:sz w:val="22"/>
          <w:szCs w:val="22"/>
        </w:rPr>
        <w:t xml:space="preserve"> Ari (ed.) Inter-State and Intra-state Conflict in Global Politics: From Eurasia to China (Lexington Books, 2021).</w:t>
      </w:r>
    </w:p>
    <w:p w14:paraId="57DA4A5E" w14:textId="77777777" w:rsidR="006A1A3F" w:rsidRPr="007279B4" w:rsidRDefault="006A1A3F" w:rsidP="006A1A3F">
      <w:pPr>
        <w:rPr>
          <w:rFonts w:cs="Times New Roman"/>
          <w:bCs/>
          <w:sz w:val="22"/>
          <w:szCs w:val="22"/>
        </w:rPr>
      </w:pPr>
    </w:p>
    <w:p w14:paraId="6C63D91A" w14:textId="162E4375" w:rsidR="006A1A3F" w:rsidRDefault="006E1D62" w:rsidP="006A1A3F">
      <w:pPr>
        <w:rPr>
          <w:rFonts w:cs="Times New Roman"/>
          <w:bCs/>
          <w:sz w:val="22"/>
          <w:szCs w:val="22"/>
        </w:rPr>
      </w:pPr>
      <w:r>
        <w:rPr>
          <w:rFonts w:cs="Times New Roman"/>
          <w:bCs/>
          <w:sz w:val="22"/>
          <w:szCs w:val="22"/>
        </w:rPr>
        <w:t xml:space="preserve">Umar Farooq, “Netflix ‘The Club’ Connects Mainstream Turkey to Jewish Heritage,” </w:t>
      </w:r>
      <w:r w:rsidR="004802AF" w:rsidRPr="004802AF">
        <w:rPr>
          <w:rFonts w:cs="Times New Roman"/>
          <w:bCs/>
          <w:i/>
          <w:iCs/>
          <w:sz w:val="22"/>
          <w:szCs w:val="22"/>
        </w:rPr>
        <w:t>Al Jazeera</w:t>
      </w:r>
      <w:r w:rsidR="004802AF">
        <w:rPr>
          <w:rFonts w:cs="Times New Roman"/>
          <w:bCs/>
          <w:sz w:val="22"/>
          <w:szCs w:val="22"/>
        </w:rPr>
        <w:t xml:space="preserve">, </w:t>
      </w:r>
      <w:r>
        <w:rPr>
          <w:rFonts w:cs="Times New Roman"/>
          <w:bCs/>
          <w:sz w:val="22"/>
          <w:szCs w:val="22"/>
        </w:rPr>
        <w:t>19 November 2021.</w:t>
      </w:r>
    </w:p>
    <w:p w14:paraId="07DE9455" w14:textId="00ED3688" w:rsidR="005236CE" w:rsidRDefault="005236CE" w:rsidP="006A1A3F">
      <w:pPr>
        <w:rPr>
          <w:rFonts w:cs="Times New Roman"/>
          <w:bCs/>
          <w:sz w:val="22"/>
          <w:szCs w:val="22"/>
        </w:rPr>
      </w:pPr>
    </w:p>
    <w:p w14:paraId="0498D628" w14:textId="77777777" w:rsidR="005236CE" w:rsidRDefault="005236CE" w:rsidP="005236CE">
      <w:pPr>
        <w:rPr>
          <w:rFonts w:cs="Times New Roman"/>
          <w:b/>
          <w:sz w:val="22"/>
          <w:szCs w:val="22"/>
        </w:rPr>
      </w:pPr>
      <w:r w:rsidRPr="007279B4">
        <w:rPr>
          <w:rFonts w:cs="Times New Roman"/>
          <w:b/>
          <w:sz w:val="22"/>
          <w:szCs w:val="22"/>
        </w:rPr>
        <w:t xml:space="preserve">Watch: </w:t>
      </w:r>
    </w:p>
    <w:p w14:paraId="765C7AC2" w14:textId="5E952A55" w:rsidR="005236CE" w:rsidRDefault="005236CE" w:rsidP="005236CE">
      <w:pPr>
        <w:rPr>
          <w:rFonts w:cs="Times New Roman"/>
          <w:bCs/>
          <w:sz w:val="22"/>
          <w:szCs w:val="22"/>
        </w:rPr>
      </w:pPr>
      <w:proofErr w:type="spellStart"/>
      <w:r w:rsidRPr="007279B4">
        <w:rPr>
          <w:rFonts w:cs="Times New Roman"/>
          <w:bCs/>
          <w:i/>
          <w:iCs/>
          <w:sz w:val="22"/>
          <w:szCs w:val="22"/>
        </w:rPr>
        <w:t>Kulüp</w:t>
      </w:r>
      <w:proofErr w:type="spellEnd"/>
      <w:r w:rsidRPr="007279B4">
        <w:rPr>
          <w:rFonts w:cs="Times New Roman"/>
          <w:bCs/>
          <w:sz w:val="22"/>
          <w:szCs w:val="22"/>
        </w:rPr>
        <w:t xml:space="preserve"> (</w:t>
      </w:r>
      <w:r w:rsidRPr="007279B4">
        <w:rPr>
          <w:rFonts w:cs="Times New Roman"/>
          <w:bCs/>
          <w:i/>
          <w:iCs/>
          <w:sz w:val="22"/>
          <w:szCs w:val="22"/>
        </w:rPr>
        <w:t>The Club</w:t>
      </w:r>
      <w:r w:rsidRPr="007279B4">
        <w:rPr>
          <w:rFonts w:cs="Times New Roman"/>
          <w:bCs/>
          <w:sz w:val="22"/>
          <w:szCs w:val="22"/>
        </w:rPr>
        <w:t xml:space="preserve">), </w:t>
      </w:r>
      <w:r>
        <w:rPr>
          <w:rFonts w:cs="Times New Roman"/>
          <w:bCs/>
          <w:sz w:val="22"/>
          <w:szCs w:val="22"/>
        </w:rPr>
        <w:t>directed by Zeynep G</w:t>
      </w:r>
      <w:proofErr w:type="spellStart"/>
      <w:r>
        <w:rPr>
          <w:rFonts w:cs="Times New Roman"/>
          <w:bCs/>
          <w:sz w:val="22"/>
          <w:szCs w:val="22"/>
          <w:lang w:val="tr-TR"/>
        </w:rPr>
        <w:t>ünay</w:t>
      </w:r>
      <w:proofErr w:type="spellEnd"/>
      <w:r>
        <w:rPr>
          <w:rFonts w:cs="Times New Roman"/>
          <w:bCs/>
          <w:sz w:val="22"/>
          <w:szCs w:val="22"/>
          <w:lang w:val="tr-TR"/>
        </w:rPr>
        <w:t xml:space="preserve"> </w:t>
      </w:r>
      <w:proofErr w:type="spellStart"/>
      <w:r>
        <w:rPr>
          <w:rFonts w:cs="Times New Roman"/>
          <w:bCs/>
          <w:sz w:val="22"/>
          <w:szCs w:val="22"/>
          <w:lang w:val="tr-TR"/>
        </w:rPr>
        <w:t>and</w:t>
      </w:r>
      <w:proofErr w:type="spellEnd"/>
      <w:r>
        <w:rPr>
          <w:rFonts w:cs="Times New Roman"/>
          <w:bCs/>
          <w:sz w:val="22"/>
          <w:szCs w:val="22"/>
          <w:lang w:val="tr-TR"/>
        </w:rPr>
        <w:t xml:space="preserve"> Seren Yüce</w:t>
      </w:r>
      <w:r>
        <w:rPr>
          <w:rFonts w:cs="Times New Roman"/>
          <w:bCs/>
          <w:sz w:val="22"/>
          <w:szCs w:val="22"/>
        </w:rPr>
        <w:t xml:space="preserve">, </w:t>
      </w:r>
      <w:r w:rsidRPr="005236CE">
        <w:rPr>
          <w:rFonts w:cs="Times New Roman"/>
          <w:bCs/>
          <w:sz w:val="22"/>
          <w:szCs w:val="22"/>
        </w:rPr>
        <w:t>Episode 1,</w:t>
      </w:r>
      <w:r>
        <w:rPr>
          <w:rFonts w:cs="Times New Roman"/>
          <w:bCs/>
          <w:sz w:val="22"/>
          <w:szCs w:val="22"/>
        </w:rPr>
        <w:t xml:space="preserve"> available on Netflix.</w:t>
      </w:r>
    </w:p>
    <w:p w14:paraId="4AAA82EA" w14:textId="265DFB2B" w:rsidR="006E1D62" w:rsidRDefault="006E1D62" w:rsidP="000F066E">
      <w:pPr>
        <w:rPr>
          <w:rFonts w:cs="Times New Roman"/>
          <w:b/>
          <w:sz w:val="22"/>
          <w:szCs w:val="22"/>
        </w:rPr>
      </w:pPr>
    </w:p>
    <w:p w14:paraId="7E795F08" w14:textId="77777777" w:rsidR="005236CE" w:rsidRPr="007279B4" w:rsidRDefault="005236CE" w:rsidP="000F066E">
      <w:pPr>
        <w:rPr>
          <w:rFonts w:cs="Times New Roman"/>
          <w:b/>
          <w:sz w:val="22"/>
          <w:szCs w:val="22"/>
        </w:rPr>
      </w:pPr>
    </w:p>
    <w:p w14:paraId="6380D5E3" w14:textId="70658DBF" w:rsidR="00F84199" w:rsidRDefault="00F84199" w:rsidP="00F84199">
      <w:pPr>
        <w:jc w:val="center"/>
        <w:rPr>
          <w:rFonts w:cs="Times New Roman"/>
          <w:b/>
          <w:sz w:val="22"/>
          <w:szCs w:val="22"/>
        </w:rPr>
      </w:pPr>
      <w:r w:rsidRPr="007279B4">
        <w:rPr>
          <w:rFonts w:cs="Times New Roman"/>
          <w:b/>
          <w:sz w:val="22"/>
          <w:szCs w:val="22"/>
        </w:rPr>
        <w:t>Week 12, April 12</w:t>
      </w:r>
    </w:p>
    <w:p w14:paraId="419939C7" w14:textId="139F096E" w:rsidR="006A1A3F" w:rsidRPr="007279B4" w:rsidRDefault="006A1A3F" w:rsidP="005236CE">
      <w:pPr>
        <w:jc w:val="center"/>
        <w:rPr>
          <w:rFonts w:cs="Times New Roman"/>
          <w:b/>
          <w:sz w:val="22"/>
          <w:szCs w:val="22"/>
        </w:rPr>
      </w:pPr>
      <w:r>
        <w:rPr>
          <w:rFonts w:cs="Times New Roman"/>
          <w:b/>
          <w:sz w:val="22"/>
          <w:szCs w:val="22"/>
        </w:rPr>
        <w:t xml:space="preserve">Ottoman Legacies, </w:t>
      </w:r>
      <w:r w:rsidR="001340F2">
        <w:rPr>
          <w:rFonts w:cs="Times New Roman"/>
          <w:b/>
          <w:sz w:val="22"/>
          <w:szCs w:val="22"/>
        </w:rPr>
        <w:t>Christian</w:t>
      </w:r>
      <w:r w:rsidRPr="007279B4">
        <w:rPr>
          <w:rFonts w:cs="Times New Roman"/>
          <w:b/>
          <w:sz w:val="22"/>
          <w:szCs w:val="22"/>
        </w:rPr>
        <w:t xml:space="preserve"> Minorities, </w:t>
      </w:r>
      <w:r w:rsidR="009C3D58">
        <w:rPr>
          <w:rFonts w:cs="Times New Roman"/>
          <w:b/>
          <w:sz w:val="22"/>
          <w:szCs w:val="22"/>
        </w:rPr>
        <w:t xml:space="preserve">and </w:t>
      </w:r>
      <w:r>
        <w:rPr>
          <w:rFonts w:cs="Times New Roman"/>
          <w:b/>
          <w:sz w:val="22"/>
          <w:szCs w:val="22"/>
        </w:rPr>
        <w:t>East</w:t>
      </w:r>
      <w:r w:rsidR="009C3D58">
        <w:rPr>
          <w:rFonts w:cs="Times New Roman"/>
          <w:b/>
          <w:sz w:val="22"/>
          <w:szCs w:val="22"/>
        </w:rPr>
        <w:t>ern</w:t>
      </w:r>
      <w:r>
        <w:rPr>
          <w:rFonts w:cs="Times New Roman"/>
          <w:b/>
          <w:sz w:val="22"/>
          <w:szCs w:val="22"/>
        </w:rPr>
        <w:t xml:space="preserve"> Mediterranean</w:t>
      </w:r>
      <w:r w:rsidRPr="007279B4">
        <w:rPr>
          <w:rFonts w:cs="Times New Roman"/>
          <w:b/>
          <w:sz w:val="22"/>
          <w:szCs w:val="22"/>
        </w:rPr>
        <w:t xml:space="preserve"> Conflicts</w:t>
      </w:r>
    </w:p>
    <w:p w14:paraId="2E4A5F43" w14:textId="77777777" w:rsidR="006A1A3F" w:rsidRPr="007279B4" w:rsidRDefault="006A1A3F" w:rsidP="006A1A3F">
      <w:pPr>
        <w:rPr>
          <w:rFonts w:cs="Times New Roman"/>
          <w:b/>
          <w:sz w:val="22"/>
          <w:szCs w:val="22"/>
        </w:rPr>
      </w:pPr>
      <w:r w:rsidRPr="007279B4">
        <w:rPr>
          <w:rFonts w:cs="Times New Roman"/>
          <w:b/>
          <w:sz w:val="22"/>
          <w:szCs w:val="22"/>
        </w:rPr>
        <w:t xml:space="preserve">Read: </w:t>
      </w:r>
    </w:p>
    <w:p w14:paraId="76354A41" w14:textId="77777777" w:rsidR="006A1A3F" w:rsidRPr="007279B4" w:rsidRDefault="006A1A3F" w:rsidP="006A1A3F">
      <w:pPr>
        <w:rPr>
          <w:rFonts w:cs="Times New Roman"/>
          <w:sz w:val="22"/>
          <w:szCs w:val="22"/>
        </w:rPr>
      </w:pPr>
      <w:r w:rsidRPr="007279B4">
        <w:rPr>
          <w:rFonts w:cs="Times New Roman"/>
          <w:sz w:val="22"/>
          <w:szCs w:val="22"/>
        </w:rPr>
        <w:t xml:space="preserve">Michael </w:t>
      </w:r>
      <w:proofErr w:type="spellStart"/>
      <w:r w:rsidRPr="007279B4">
        <w:rPr>
          <w:rFonts w:cs="Times New Roman"/>
          <w:sz w:val="22"/>
          <w:szCs w:val="22"/>
        </w:rPr>
        <w:t>Tanchum</w:t>
      </w:r>
      <w:proofErr w:type="spellEnd"/>
      <w:r w:rsidRPr="007279B4">
        <w:rPr>
          <w:rFonts w:cs="Times New Roman"/>
          <w:sz w:val="22"/>
          <w:szCs w:val="22"/>
        </w:rPr>
        <w:t xml:space="preserve">, “How Did the Eastern Mediterranean Become the Eye of a Geopolitical Storm?” </w:t>
      </w:r>
      <w:r w:rsidRPr="007279B4">
        <w:rPr>
          <w:rFonts w:cs="Times New Roman"/>
          <w:i/>
          <w:iCs/>
          <w:sz w:val="22"/>
          <w:szCs w:val="22"/>
        </w:rPr>
        <w:t>Foreign Policy</w:t>
      </w:r>
      <w:r w:rsidRPr="007279B4">
        <w:rPr>
          <w:rFonts w:cs="Times New Roman"/>
          <w:sz w:val="22"/>
          <w:szCs w:val="22"/>
        </w:rPr>
        <w:t>, 18 August 2020.</w:t>
      </w:r>
    </w:p>
    <w:p w14:paraId="756E934D" w14:textId="77777777" w:rsidR="006A1A3F" w:rsidRPr="007279B4" w:rsidRDefault="006A1A3F" w:rsidP="006A1A3F">
      <w:pPr>
        <w:rPr>
          <w:rFonts w:cs="Times New Roman"/>
          <w:sz w:val="22"/>
          <w:szCs w:val="22"/>
        </w:rPr>
      </w:pPr>
    </w:p>
    <w:p w14:paraId="2E15DC32" w14:textId="77777777" w:rsidR="006A1A3F" w:rsidRPr="007279B4" w:rsidRDefault="006A1A3F" w:rsidP="006A1A3F">
      <w:pPr>
        <w:rPr>
          <w:rFonts w:cs="Times New Roman"/>
          <w:sz w:val="22"/>
          <w:szCs w:val="22"/>
        </w:rPr>
      </w:pPr>
      <w:r w:rsidRPr="007279B4">
        <w:rPr>
          <w:rFonts w:cs="Times New Roman"/>
          <w:sz w:val="22"/>
          <w:szCs w:val="22"/>
        </w:rPr>
        <w:t xml:space="preserve">Tuna </w:t>
      </w:r>
      <w:proofErr w:type="spellStart"/>
      <w:r w:rsidRPr="007279B4">
        <w:rPr>
          <w:rFonts w:cs="Times New Roman"/>
          <w:sz w:val="22"/>
          <w:szCs w:val="22"/>
        </w:rPr>
        <w:t>Kuyucu</w:t>
      </w:r>
      <w:proofErr w:type="spellEnd"/>
      <w:r w:rsidRPr="007279B4">
        <w:rPr>
          <w:rFonts w:cs="Times New Roman"/>
          <w:sz w:val="22"/>
          <w:szCs w:val="22"/>
        </w:rPr>
        <w:t xml:space="preserve">, “Ethno-Religious Un-Mixing of Turkey: 6–7 September Riots as a Case in Turkish Nationalism,” </w:t>
      </w:r>
      <w:r w:rsidRPr="007279B4">
        <w:rPr>
          <w:rFonts w:cs="Times New Roman"/>
          <w:i/>
          <w:sz w:val="22"/>
          <w:szCs w:val="22"/>
        </w:rPr>
        <w:t>Nations and Nationalism</w:t>
      </w:r>
      <w:r w:rsidRPr="007279B4">
        <w:rPr>
          <w:rFonts w:cs="Times New Roman"/>
          <w:sz w:val="22"/>
          <w:szCs w:val="22"/>
        </w:rPr>
        <w:t>, Vol. 11, No. 3, 2005.</w:t>
      </w:r>
    </w:p>
    <w:p w14:paraId="17AD414F" w14:textId="77777777" w:rsidR="006A1A3F" w:rsidRPr="007279B4" w:rsidRDefault="006A1A3F" w:rsidP="006A1A3F">
      <w:pPr>
        <w:rPr>
          <w:rFonts w:cs="Times New Roman"/>
          <w:sz w:val="22"/>
          <w:szCs w:val="22"/>
        </w:rPr>
      </w:pPr>
    </w:p>
    <w:p w14:paraId="6CAF30B0" w14:textId="77777777" w:rsidR="006A1A3F" w:rsidRPr="007279B4" w:rsidRDefault="006A1A3F" w:rsidP="006A1A3F">
      <w:pPr>
        <w:rPr>
          <w:rFonts w:cs="Times New Roman"/>
          <w:sz w:val="22"/>
          <w:szCs w:val="22"/>
        </w:rPr>
      </w:pPr>
      <w:proofErr w:type="spellStart"/>
      <w:r w:rsidRPr="007279B4">
        <w:rPr>
          <w:rFonts w:cs="Times New Roman"/>
          <w:sz w:val="22"/>
          <w:szCs w:val="22"/>
        </w:rPr>
        <w:t>Kıvanç</w:t>
      </w:r>
      <w:proofErr w:type="spellEnd"/>
      <w:r w:rsidRPr="007279B4">
        <w:rPr>
          <w:rFonts w:cs="Times New Roman"/>
          <w:sz w:val="22"/>
          <w:szCs w:val="22"/>
        </w:rPr>
        <w:t xml:space="preserve"> </w:t>
      </w:r>
      <w:proofErr w:type="spellStart"/>
      <w:r w:rsidRPr="007279B4">
        <w:rPr>
          <w:rFonts w:cs="Times New Roman"/>
          <w:sz w:val="22"/>
          <w:szCs w:val="22"/>
        </w:rPr>
        <w:t>Ulusoy</w:t>
      </w:r>
      <w:proofErr w:type="spellEnd"/>
      <w:r w:rsidRPr="007279B4">
        <w:rPr>
          <w:rFonts w:cs="Times New Roman"/>
          <w:sz w:val="22"/>
          <w:szCs w:val="22"/>
        </w:rPr>
        <w:t xml:space="preserve">, “The Cyprus Conflict: Turkey’s Strategic Dilemma,” </w:t>
      </w:r>
      <w:r w:rsidRPr="007279B4">
        <w:rPr>
          <w:rFonts w:cs="Times New Roman"/>
          <w:i/>
          <w:iCs/>
          <w:sz w:val="22"/>
          <w:szCs w:val="22"/>
        </w:rPr>
        <w:t>Journal of Balkan and Near Eastern Studies</w:t>
      </w:r>
      <w:r w:rsidRPr="007279B4">
        <w:rPr>
          <w:rFonts w:cs="Times New Roman"/>
          <w:sz w:val="22"/>
          <w:szCs w:val="22"/>
        </w:rPr>
        <w:t>, Vol. 18, No. 4, 2016.</w:t>
      </w:r>
    </w:p>
    <w:p w14:paraId="17EBCA99" w14:textId="77777777" w:rsidR="006A1A3F" w:rsidRPr="007279B4" w:rsidRDefault="006A1A3F" w:rsidP="006A1A3F">
      <w:pPr>
        <w:rPr>
          <w:rFonts w:cs="Times New Roman"/>
          <w:sz w:val="22"/>
          <w:szCs w:val="22"/>
        </w:rPr>
      </w:pPr>
    </w:p>
    <w:p w14:paraId="4BC81065" w14:textId="77777777" w:rsidR="006A1A3F" w:rsidRPr="007279B4" w:rsidRDefault="006A1A3F" w:rsidP="006A1A3F">
      <w:pPr>
        <w:rPr>
          <w:rFonts w:cs="Times New Roman"/>
          <w:sz w:val="22"/>
          <w:szCs w:val="22"/>
        </w:rPr>
      </w:pPr>
      <w:proofErr w:type="spellStart"/>
      <w:r w:rsidRPr="007279B4">
        <w:rPr>
          <w:rFonts w:cs="Times New Roman"/>
          <w:sz w:val="22"/>
          <w:szCs w:val="22"/>
        </w:rPr>
        <w:t>Tunç</w:t>
      </w:r>
      <w:proofErr w:type="spellEnd"/>
      <w:r w:rsidRPr="007279B4">
        <w:rPr>
          <w:rFonts w:cs="Times New Roman"/>
          <w:sz w:val="22"/>
          <w:szCs w:val="22"/>
        </w:rPr>
        <w:t xml:space="preserve"> </w:t>
      </w:r>
      <w:proofErr w:type="spellStart"/>
      <w:r w:rsidRPr="007279B4">
        <w:rPr>
          <w:rFonts w:cs="Times New Roman"/>
          <w:sz w:val="22"/>
          <w:szCs w:val="22"/>
        </w:rPr>
        <w:t>Aybak</w:t>
      </w:r>
      <w:proofErr w:type="spellEnd"/>
      <w:r w:rsidRPr="007279B4">
        <w:rPr>
          <w:rFonts w:cs="Times New Roman"/>
          <w:sz w:val="22"/>
          <w:szCs w:val="22"/>
        </w:rPr>
        <w:t xml:space="preserve">, </w:t>
      </w:r>
      <w:r>
        <w:rPr>
          <w:rFonts w:cs="Times New Roman"/>
          <w:sz w:val="22"/>
          <w:szCs w:val="22"/>
        </w:rPr>
        <w:t>“</w:t>
      </w:r>
      <w:r w:rsidRPr="007279B4">
        <w:rPr>
          <w:rFonts w:cs="Times New Roman"/>
          <w:sz w:val="22"/>
          <w:szCs w:val="22"/>
        </w:rPr>
        <w:t xml:space="preserve">Geopolitics of Denial: Turkish State’s ‘Armenian Problem,’” </w:t>
      </w:r>
      <w:r w:rsidRPr="007279B4">
        <w:rPr>
          <w:rFonts w:cs="Times New Roman"/>
          <w:i/>
          <w:iCs/>
          <w:sz w:val="22"/>
          <w:szCs w:val="22"/>
        </w:rPr>
        <w:t>Journal of Balkan and Near Eastern Studies</w:t>
      </w:r>
      <w:r w:rsidRPr="007279B4">
        <w:rPr>
          <w:rFonts w:cs="Times New Roman"/>
          <w:sz w:val="22"/>
          <w:szCs w:val="22"/>
        </w:rPr>
        <w:t>, Vol. 18, No. 2, 2016.</w:t>
      </w:r>
    </w:p>
    <w:p w14:paraId="5529D11A" w14:textId="77777777" w:rsidR="006A1A3F" w:rsidRPr="007279B4" w:rsidRDefault="006A1A3F" w:rsidP="006A1A3F">
      <w:pPr>
        <w:rPr>
          <w:rFonts w:cs="Times New Roman"/>
          <w:sz w:val="22"/>
          <w:szCs w:val="22"/>
        </w:rPr>
      </w:pPr>
    </w:p>
    <w:p w14:paraId="4047A731" w14:textId="7BB986C5" w:rsidR="006A1A3F" w:rsidRPr="007279B4" w:rsidRDefault="006A1A3F" w:rsidP="006A1A3F">
      <w:pPr>
        <w:rPr>
          <w:rFonts w:cs="Times New Roman"/>
          <w:sz w:val="22"/>
          <w:szCs w:val="22"/>
        </w:rPr>
      </w:pPr>
      <w:r w:rsidRPr="007279B4">
        <w:rPr>
          <w:rFonts w:cs="Times New Roman"/>
          <w:sz w:val="22"/>
          <w:szCs w:val="22"/>
        </w:rPr>
        <w:t xml:space="preserve">Meline </w:t>
      </w:r>
      <w:proofErr w:type="spellStart"/>
      <w:r w:rsidRPr="007279B4">
        <w:rPr>
          <w:rFonts w:cs="Times New Roman"/>
          <w:sz w:val="22"/>
          <w:szCs w:val="22"/>
        </w:rPr>
        <w:t>Toumani</w:t>
      </w:r>
      <w:proofErr w:type="spellEnd"/>
      <w:r w:rsidRPr="007279B4">
        <w:rPr>
          <w:rFonts w:cs="Times New Roman"/>
          <w:sz w:val="22"/>
          <w:szCs w:val="22"/>
        </w:rPr>
        <w:t xml:space="preserve">, </w:t>
      </w:r>
      <w:r w:rsidRPr="007279B4">
        <w:rPr>
          <w:rFonts w:cs="Times New Roman"/>
          <w:i/>
          <w:sz w:val="22"/>
          <w:szCs w:val="22"/>
        </w:rPr>
        <w:t xml:space="preserve">There Was and There Was Not </w:t>
      </w:r>
      <w:r w:rsidRPr="007279B4">
        <w:rPr>
          <w:rFonts w:cs="Times New Roman"/>
          <w:sz w:val="22"/>
          <w:szCs w:val="22"/>
        </w:rPr>
        <w:t>(Metropolitan Books, 2014), Ch</w:t>
      </w:r>
      <w:r w:rsidR="00D85B58">
        <w:rPr>
          <w:rFonts w:cs="Times New Roman"/>
          <w:sz w:val="22"/>
          <w:szCs w:val="22"/>
        </w:rPr>
        <w:t xml:space="preserve"> 7–9 (pp. 73–109). </w:t>
      </w:r>
      <w:r w:rsidRPr="007279B4">
        <w:rPr>
          <w:rFonts w:cs="Times New Roman"/>
          <w:sz w:val="22"/>
          <w:szCs w:val="22"/>
        </w:rPr>
        <w:t xml:space="preserve"> </w:t>
      </w:r>
    </w:p>
    <w:p w14:paraId="17E5C6FD" w14:textId="77777777" w:rsidR="006A1A3F" w:rsidRPr="007279B4" w:rsidRDefault="006A1A3F" w:rsidP="006A1A3F">
      <w:pPr>
        <w:rPr>
          <w:rFonts w:cs="Times New Roman"/>
          <w:sz w:val="22"/>
          <w:szCs w:val="22"/>
        </w:rPr>
      </w:pPr>
    </w:p>
    <w:p w14:paraId="650F96A0" w14:textId="3825A093" w:rsidR="006A1A3F" w:rsidRPr="007279B4" w:rsidRDefault="006A1A3F" w:rsidP="006A1A3F">
      <w:pPr>
        <w:rPr>
          <w:rFonts w:cs="Times New Roman"/>
          <w:sz w:val="22"/>
          <w:szCs w:val="22"/>
        </w:rPr>
      </w:pPr>
      <w:proofErr w:type="spellStart"/>
      <w:r w:rsidRPr="007279B4">
        <w:rPr>
          <w:rFonts w:cs="Times New Roman"/>
          <w:sz w:val="22"/>
          <w:szCs w:val="22"/>
        </w:rPr>
        <w:t>Elif</w:t>
      </w:r>
      <w:proofErr w:type="spellEnd"/>
      <w:r w:rsidRPr="007279B4">
        <w:rPr>
          <w:rFonts w:cs="Times New Roman"/>
          <w:sz w:val="22"/>
          <w:szCs w:val="22"/>
        </w:rPr>
        <w:t xml:space="preserve"> </w:t>
      </w:r>
      <w:proofErr w:type="spellStart"/>
      <w:r w:rsidRPr="007279B4">
        <w:rPr>
          <w:rFonts w:cs="Times New Roman"/>
          <w:sz w:val="22"/>
          <w:szCs w:val="22"/>
        </w:rPr>
        <w:t>Şafak</w:t>
      </w:r>
      <w:proofErr w:type="spellEnd"/>
      <w:r w:rsidRPr="007279B4">
        <w:rPr>
          <w:rFonts w:cs="Times New Roman"/>
          <w:sz w:val="22"/>
          <w:szCs w:val="22"/>
        </w:rPr>
        <w:t xml:space="preserve">, </w:t>
      </w:r>
      <w:r w:rsidRPr="007279B4">
        <w:rPr>
          <w:rFonts w:cs="Times New Roman"/>
          <w:i/>
          <w:sz w:val="22"/>
          <w:szCs w:val="22"/>
        </w:rPr>
        <w:t>Bastard of Istanbul</w:t>
      </w:r>
      <w:r w:rsidRPr="007279B4">
        <w:rPr>
          <w:rFonts w:cs="Times New Roman"/>
          <w:sz w:val="22"/>
          <w:szCs w:val="22"/>
        </w:rPr>
        <w:t xml:space="preserve"> (Penguin, 2007)</w:t>
      </w:r>
      <w:r w:rsidR="000A3DE5">
        <w:rPr>
          <w:rFonts w:cs="Times New Roman"/>
          <w:sz w:val="22"/>
          <w:szCs w:val="22"/>
        </w:rPr>
        <w:t xml:space="preserve">, </w:t>
      </w:r>
      <w:proofErr w:type="spellStart"/>
      <w:r w:rsidR="000A3DE5">
        <w:rPr>
          <w:rFonts w:cs="Times New Roman"/>
          <w:sz w:val="22"/>
          <w:szCs w:val="22"/>
        </w:rPr>
        <w:t>Chs</w:t>
      </w:r>
      <w:proofErr w:type="spellEnd"/>
      <w:r w:rsidR="000A3DE5">
        <w:rPr>
          <w:rFonts w:cs="Times New Roman"/>
          <w:sz w:val="22"/>
          <w:szCs w:val="22"/>
        </w:rPr>
        <w:t xml:space="preserve"> 8 and 9 (pp. 152 – 185).</w:t>
      </w:r>
    </w:p>
    <w:p w14:paraId="2212533D" w14:textId="77777777" w:rsidR="006A1A3F" w:rsidRPr="007279B4" w:rsidRDefault="006A1A3F" w:rsidP="006A1A3F">
      <w:pPr>
        <w:rPr>
          <w:rFonts w:cs="Times New Roman"/>
          <w:sz w:val="22"/>
          <w:szCs w:val="22"/>
        </w:rPr>
      </w:pPr>
    </w:p>
    <w:p w14:paraId="2B3820DF" w14:textId="676280F2" w:rsidR="006A1A3F" w:rsidRDefault="006A1A3F" w:rsidP="006A1A3F">
      <w:pPr>
        <w:rPr>
          <w:rFonts w:cs="Times New Roman"/>
          <w:b/>
          <w:sz w:val="22"/>
          <w:szCs w:val="22"/>
        </w:rPr>
      </w:pPr>
      <w:r w:rsidRPr="007279B4">
        <w:rPr>
          <w:rFonts w:cs="Times New Roman"/>
          <w:b/>
          <w:sz w:val="22"/>
          <w:szCs w:val="22"/>
        </w:rPr>
        <w:t xml:space="preserve">Watch: </w:t>
      </w:r>
    </w:p>
    <w:p w14:paraId="4EA0A917" w14:textId="2057BA4B" w:rsidR="006E1D62" w:rsidRDefault="006A1A3F" w:rsidP="006E1D62">
      <w:pPr>
        <w:rPr>
          <w:rFonts w:cs="Times New Roman"/>
          <w:bCs/>
          <w:sz w:val="22"/>
          <w:szCs w:val="22"/>
        </w:rPr>
      </w:pPr>
      <w:proofErr w:type="spellStart"/>
      <w:r w:rsidRPr="007279B4">
        <w:rPr>
          <w:rFonts w:cs="Times New Roman"/>
          <w:bCs/>
          <w:i/>
          <w:iCs/>
          <w:sz w:val="22"/>
          <w:szCs w:val="22"/>
        </w:rPr>
        <w:t>Kulüp</w:t>
      </w:r>
      <w:proofErr w:type="spellEnd"/>
      <w:r w:rsidRPr="007279B4">
        <w:rPr>
          <w:rFonts w:cs="Times New Roman"/>
          <w:bCs/>
          <w:sz w:val="22"/>
          <w:szCs w:val="22"/>
        </w:rPr>
        <w:t xml:space="preserve"> (</w:t>
      </w:r>
      <w:r w:rsidRPr="007279B4">
        <w:rPr>
          <w:rFonts w:cs="Times New Roman"/>
          <w:bCs/>
          <w:i/>
          <w:iCs/>
          <w:sz w:val="22"/>
          <w:szCs w:val="22"/>
        </w:rPr>
        <w:t>The Club</w:t>
      </w:r>
      <w:r w:rsidRPr="007279B4">
        <w:rPr>
          <w:rFonts w:cs="Times New Roman"/>
          <w:bCs/>
          <w:sz w:val="22"/>
          <w:szCs w:val="22"/>
        </w:rPr>
        <w:t xml:space="preserve">), </w:t>
      </w:r>
      <w:r>
        <w:rPr>
          <w:rFonts w:cs="Times New Roman"/>
          <w:bCs/>
          <w:sz w:val="22"/>
          <w:szCs w:val="22"/>
        </w:rPr>
        <w:t>directed by Zeynep G</w:t>
      </w:r>
      <w:proofErr w:type="spellStart"/>
      <w:r>
        <w:rPr>
          <w:rFonts w:cs="Times New Roman"/>
          <w:bCs/>
          <w:sz w:val="22"/>
          <w:szCs w:val="22"/>
          <w:lang w:val="tr-TR"/>
        </w:rPr>
        <w:t>ünay</w:t>
      </w:r>
      <w:proofErr w:type="spellEnd"/>
      <w:r>
        <w:rPr>
          <w:rFonts w:cs="Times New Roman"/>
          <w:bCs/>
          <w:sz w:val="22"/>
          <w:szCs w:val="22"/>
          <w:lang w:val="tr-TR"/>
        </w:rPr>
        <w:t xml:space="preserve"> </w:t>
      </w:r>
      <w:proofErr w:type="spellStart"/>
      <w:r>
        <w:rPr>
          <w:rFonts w:cs="Times New Roman"/>
          <w:bCs/>
          <w:sz w:val="22"/>
          <w:szCs w:val="22"/>
          <w:lang w:val="tr-TR"/>
        </w:rPr>
        <w:t>and</w:t>
      </w:r>
      <w:proofErr w:type="spellEnd"/>
      <w:r>
        <w:rPr>
          <w:rFonts w:cs="Times New Roman"/>
          <w:bCs/>
          <w:sz w:val="22"/>
          <w:szCs w:val="22"/>
          <w:lang w:val="tr-TR"/>
        </w:rPr>
        <w:t xml:space="preserve"> Seren Yüce</w:t>
      </w:r>
      <w:r>
        <w:rPr>
          <w:rFonts w:cs="Times New Roman"/>
          <w:bCs/>
          <w:sz w:val="22"/>
          <w:szCs w:val="22"/>
        </w:rPr>
        <w:t xml:space="preserve">, </w:t>
      </w:r>
      <w:r w:rsidRPr="005236CE">
        <w:rPr>
          <w:rFonts w:cs="Times New Roman"/>
          <w:bCs/>
          <w:sz w:val="22"/>
          <w:szCs w:val="22"/>
        </w:rPr>
        <w:t>Episode 10,</w:t>
      </w:r>
      <w:r>
        <w:rPr>
          <w:rFonts w:cs="Times New Roman"/>
          <w:bCs/>
          <w:sz w:val="22"/>
          <w:szCs w:val="22"/>
        </w:rPr>
        <w:t xml:space="preserve"> available on Netflix</w:t>
      </w:r>
      <w:r w:rsidR="006E1D62">
        <w:rPr>
          <w:rFonts w:cs="Times New Roman"/>
          <w:bCs/>
          <w:sz w:val="22"/>
          <w:szCs w:val="22"/>
        </w:rPr>
        <w:t>.</w:t>
      </w:r>
    </w:p>
    <w:p w14:paraId="52085314" w14:textId="77777777" w:rsidR="006E1D62" w:rsidRDefault="006E1D62" w:rsidP="006E1D62">
      <w:pPr>
        <w:rPr>
          <w:rFonts w:cs="Times New Roman"/>
          <w:bCs/>
          <w:sz w:val="22"/>
          <w:szCs w:val="22"/>
        </w:rPr>
      </w:pPr>
    </w:p>
    <w:p w14:paraId="74F9988B" w14:textId="55FD6D8A" w:rsidR="005236CE" w:rsidRDefault="006E1D62" w:rsidP="006E1D62">
      <w:pPr>
        <w:rPr>
          <w:rFonts w:cs="Times New Roman"/>
          <w:bCs/>
          <w:sz w:val="22"/>
          <w:szCs w:val="22"/>
        </w:rPr>
      </w:pPr>
      <w:r w:rsidRPr="007279B4">
        <w:rPr>
          <w:rFonts w:cs="Times New Roman"/>
          <w:bCs/>
          <w:sz w:val="22"/>
          <w:szCs w:val="22"/>
        </w:rPr>
        <w:t>Turkish Ministry of Communication, “Blue Homeland Anthem,” 27 September 2020</w:t>
      </w:r>
      <w:r w:rsidRPr="007279B4">
        <w:rPr>
          <w:rFonts w:cs="Times New Roman"/>
          <w:b/>
          <w:sz w:val="22"/>
          <w:szCs w:val="22"/>
        </w:rPr>
        <w:t xml:space="preserve">: </w:t>
      </w:r>
      <w:hyperlink r:id="rId15" w:history="1">
        <w:r w:rsidR="005236CE" w:rsidRPr="003D02B1">
          <w:rPr>
            <w:rStyle w:val="Hyperlink"/>
            <w:rFonts w:cs="Times New Roman"/>
            <w:bCs/>
            <w:sz w:val="22"/>
            <w:szCs w:val="22"/>
          </w:rPr>
          <w:t>https://www.youtube.com/watch?v=fDeuVgjzf3g</w:t>
        </w:r>
      </w:hyperlink>
      <w:r w:rsidR="005236CE">
        <w:rPr>
          <w:rFonts w:cs="Times New Roman"/>
          <w:bCs/>
          <w:sz w:val="22"/>
          <w:szCs w:val="22"/>
        </w:rPr>
        <w:t>.</w:t>
      </w:r>
    </w:p>
    <w:p w14:paraId="766025B0" w14:textId="77777777" w:rsidR="005236CE" w:rsidRPr="005236CE" w:rsidRDefault="005236CE" w:rsidP="006E1D62">
      <w:pPr>
        <w:rPr>
          <w:rFonts w:cs="Times New Roman"/>
          <w:bCs/>
          <w:sz w:val="22"/>
          <w:szCs w:val="22"/>
        </w:rPr>
      </w:pPr>
    </w:p>
    <w:p w14:paraId="0DBDD6D2" w14:textId="2BF85761" w:rsidR="00C250C1" w:rsidRPr="007279B4" w:rsidRDefault="00FA0CAD" w:rsidP="00B04B5C">
      <w:pPr>
        <w:jc w:val="center"/>
        <w:rPr>
          <w:rFonts w:cs="Times New Roman"/>
          <w:b/>
          <w:sz w:val="22"/>
          <w:szCs w:val="22"/>
        </w:rPr>
      </w:pPr>
      <w:r w:rsidRPr="007279B4">
        <w:rPr>
          <w:rFonts w:cs="Times New Roman"/>
          <w:b/>
          <w:sz w:val="22"/>
          <w:szCs w:val="22"/>
        </w:rPr>
        <w:lastRenderedPageBreak/>
        <w:t xml:space="preserve">Week 13, </w:t>
      </w:r>
      <w:r w:rsidR="00F84199" w:rsidRPr="007279B4">
        <w:rPr>
          <w:rFonts w:cs="Times New Roman"/>
          <w:b/>
          <w:sz w:val="22"/>
          <w:szCs w:val="22"/>
        </w:rPr>
        <w:t>April 19</w:t>
      </w:r>
    </w:p>
    <w:p w14:paraId="0E677F2B" w14:textId="1DDB92EE" w:rsidR="00F85C00" w:rsidRPr="007279B4" w:rsidRDefault="00F85C00" w:rsidP="00F85C00">
      <w:pPr>
        <w:jc w:val="center"/>
        <w:rPr>
          <w:rFonts w:cs="Times New Roman"/>
          <w:b/>
          <w:sz w:val="22"/>
          <w:szCs w:val="22"/>
        </w:rPr>
      </w:pPr>
      <w:r w:rsidRPr="007279B4">
        <w:rPr>
          <w:rFonts w:cs="Times New Roman"/>
          <w:b/>
          <w:sz w:val="22"/>
          <w:szCs w:val="22"/>
        </w:rPr>
        <w:t>2016 Coup Attempt</w:t>
      </w:r>
      <w:r w:rsidR="004C6099">
        <w:rPr>
          <w:rFonts w:cs="Times New Roman"/>
          <w:b/>
          <w:sz w:val="22"/>
          <w:szCs w:val="22"/>
        </w:rPr>
        <w:t xml:space="preserve"> and Aftermath</w:t>
      </w:r>
    </w:p>
    <w:p w14:paraId="7275C950" w14:textId="77777777" w:rsidR="00B04B5C" w:rsidRPr="007279B4" w:rsidRDefault="00B04B5C" w:rsidP="00F85C00">
      <w:pPr>
        <w:jc w:val="center"/>
        <w:rPr>
          <w:rFonts w:cs="Times New Roman"/>
          <w:b/>
          <w:sz w:val="22"/>
          <w:szCs w:val="22"/>
        </w:rPr>
      </w:pPr>
    </w:p>
    <w:p w14:paraId="3386409B" w14:textId="77777777" w:rsidR="00F85C00" w:rsidRPr="007279B4" w:rsidRDefault="00F85C00" w:rsidP="00F85C00">
      <w:pPr>
        <w:rPr>
          <w:rFonts w:cs="Times New Roman"/>
          <w:b/>
          <w:sz w:val="22"/>
          <w:szCs w:val="22"/>
        </w:rPr>
      </w:pPr>
      <w:r w:rsidRPr="007279B4">
        <w:rPr>
          <w:rFonts w:cs="Times New Roman"/>
          <w:b/>
          <w:sz w:val="22"/>
          <w:szCs w:val="22"/>
        </w:rPr>
        <w:t>Read:</w:t>
      </w:r>
    </w:p>
    <w:p w14:paraId="406945B0" w14:textId="77777777" w:rsidR="00F85C00" w:rsidRPr="007279B4" w:rsidRDefault="00F85C00" w:rsidP="00F85C00">
      <w:pPr>
        <w:rPr>
          <w:rFonts w:cs="Times New Roman"/>
          <w:bCs/>
          <w:sz w:val="22"/>
          <w:szCs w:val="22"/>
        </w:rPr>
      </w:pPr>
      <w:r w:rsidRPr="007279B4">
        <w:rPr>
          <w:rFonts w:cs="Times New Roman"/>
          <w:bCs/>
          <w:sz w:val="22"/>
          <w:szCs w:val="22"/>
        </w:rPr>
        <w:t xml:space="preserve">Berk </w:t>
      </w:r>
      <w:proofErr w:type="spellStart"/>
      <w:r w:rsidRPr="007279B4">
        <w:rPr>
          <w:rFonts w:cs="Times New Roman"/>
          <w:bCs/>
          <w:sz w:val="22"/>
          <w:szCs w:val="22"/>
        </w:rPr>
        <w:t>Esen</w:t>
      </w:r>
      <w:proofErr w:type="spellEnd"/>
      <w:r w:rsidRPr="007279B4">
        <w:rPr>
          <w:rFonts w:cs="Times New Roman"/>
          <w:bCs/>
          <w:sz w:val="22"/>
          <w:szCs w:val="22"/>
        </w:rPr>
        <w:t xml:space="preserve"> and </w:t>
      </w:r>
      <w:proofErr w:type="spellStart"/>
      <w:r w:rsidRPr="007279B4">
        <w:rPr>
          <w:rFonts w:cs="Times New Roman"/>
          <w:bCs/>
          <w:sz w:val="22"/>
          <w:szCs w:val="22"/>
        </w:rPr>
        <w:t>Şebnem</w:t>
      </w:r>
      <w:proofErr w:type="spellEnd"/>
      <w:r w:rsidRPr="007279B4">
        <w:rPr>
          <w:rFonts w:cs="Times New Roman"/>
          <w:bCs/>
          <w:sz w:val="22"/>
          <w:szCs w:val="22"/>
        </w:rPr>
        <w:t xml:space="preserve"> </w:t>
      </w:r>
      <w:proofErr w:type="spellStart"/>
      <w:r w:rsidRPr="007279B4">
        <w:rPr>
          <w:rFonts w:cs="Times New Roman"/>
          <w:bCs/>
          <w:sz w:val="22"/>
          <w:szCs w:val="22"/>
        </w:rPr>
        <w:t>Gümüşçü</w:t>
      </w:r>
      <w:proofErr w:type="spellEnd"/>
      <w:r w:rsidRPr="007279B4">
        <w:rPr>
          <w:rFonts w:cs="Times New Roman"/>
          <w:bCs/>
          <w:sz w:val="22"/>
          <w:szCs w:val="22"/>
        </w:rPr>
        <w:t xml:space="preserve">, “Turkey: How the Coup Failed,” </w:t>
      </w:r>
      <w:r w:rsidRPr="007279B4">
        <w:rPr>
          <w:rFonts w:cs="Times New Roman"/>
          <w:bCs/>
          <w:i/>
          <w:iCs/>
          <w:sz w:val="22"/>
          <w:szCs w:val="22"/>
        </w:rPr>
        <w:t>Journal of Democracy</w:t>
      </w:r>
      <w:r w:rsidRPr="007279B4">
        <w:rPr>
          <w:rFonts w:cs="Times New Roman"/>
          <w:bCs/>
          <w:sz w:val="22"/>
          <w:szCs w:val="22"/>
        </w:rPr>
        <w:t>,” Vol. 28, No. 1, 2017.</w:t>
      </w:r>
    </w:p>
    <w:p w14:paraId="21A34070" w14:textId="77777777" w:rsidR="00F85C00" w:rsidRPr="007279B4" w:rsidRDefault="00F85C00" w:rsidP="00F85C00">
      <w:pPr>
        <w:rPr>
          <w:rFonts w:cs="Times New Roman"/>
          <w:bCs/>
          <w:sz w:val="22"/>
          <w:szCs w:val="22"/>
        </w:rPr>
      </w:pPr>
    </w:p>
    <w:p w14:paraId="0EEBD7D1" w14:textId="77777777" w:rsidR="00F85C00" w:rsidRPr="007279B4" w:rsidRDefault="00F85C00" w:rsidP="00F85C00">
      <w:pPr>
        <w:rPr>
          <w:rFonts w:cs="Times New Roman"/>
          <w:bCs/>
          <w:sz w:val="22"/>
          <w:szCs w:val="22"/>
        </w:rPr>
      </w:pPr>
      <w:r w:rsidRPr="007279B4">
        <w:rPr>
          <w:rFonts w:cs="Times New Roman"/>
          <w:bCs/>
          <w:sz w:val="22"/>
          <w:szCs w:val="22"/>
        </w:rPr>
        <w:t xml:space="preserve">Ahmet </w:t>
      </w:r>
      <w:proofErr w:type="spellStart"/>
      <w:r w:rsidRPr="007279B4">
        <w:rPr>
          <w:rFonts w:cs="Times New Roman"/>
          <w:bCs/>
          <w:sz w:val="22"/>
          <w:szCs w:val="22"/>
        </w:rPr>
        <w:t>Yayla</w:t>
      </w:r>
      <w:proofErr w:type="spellEnd"/>
      <w:r w:rsidRPr="007279B4">
        <w:rPr>
          <w:rFonts w:cs="Times New Roman"/>
          <w:bCs/>
          <w:sz w:val="22"/>
          <w:szCs w:val="22"/>
        </w:rPr>
        <w:t>, “Turkey’s July Coup Attempt: ‘A Gift from God’ to a New Authoritarianism,” (text of testimony to US House Foreign Affairs Subcommittee, 14 September 2016: https://bit.ly/33POVMD.</w:t>
      </w:r>
    </w:p>
    <w:p w14:paraId="08C31936" w14:textId="77777777" w:rsidR="00F85C00" w:rsidRPr="007279B4" w:rsidRDefault="00F85C00" w:rsidP="00F85C00">
      <w:pPr>
        <w:rPr>
          <w:rFonts w:cs="Times New Roman"/>
          <w:bCs/>
          <w:sz w:val="22"/>
          <w:szCs w:val="22"/>
        </w:rPr>
      </w:pPr>
    </w:p>
    <w:p w14:paraId="3FAAED81" w14:textId="77777777" w:rsidR="00F85C00" w:rsidRPr="007279B4" w:rsidRDefault="00F85C00" w:rsidP="00F85C00">
      <w:pPr>
        <w:rPr>
          <w:rFonts w:cs="Times New Roman"/>
          <w:bCs/>
          <w:sz w:val="22"/>
          <w:szCs w:val="22"/>
        </w:rPr>
      </w:pPr>
      <w:proofErr w:type="spellStart"/>
      <w:r w:rsidRPr="007279B4">
        <w:rPr>
          <w:rFonts w:cs="Times New Roman"/>
          <w:bCs/>
          <w:sz w:val="22"/>
          <w:szCs w:val="22"/>
        </w:rPr>
        <w:t>Metin</w:t>
      </w:r>
      <w:proofErr w:type="spellEnd"/>
      <w:r w:rsidRPr="007279B4">
        <w:rPr>
          <w:rFonts w:cs="Times New Roman"/>
          <w:bCs/>
          <w:sz w:val="22"/>
          <w:szCs w:val="22"/>
        </w:rPr>
        <w:t xml:space="preserve"> </w:t>
      </w:r>
      <w:proofErr w:type="spellStart"/>
      <w:r w:rsidRPr="007279B4">
        <w:rPr>
          <w:rFonts w:cs="Times New Roman"/>
          <w:bCs/>
          <w:sz w:val="22"/>
          <w:szCs w:val="22"/>
        </w:rPr>
        <w:t>Gürcan</w:t>
      </w:r>
      <w:proofErr w:type="spellEnd"/>
      <w:r w:rsidRPr="007279B4">
        <w:rPr>
          <w:rFonts w:cs="Times New Roman"/>
          <w:bCs/>
          <w:sz w:val="22"/>
          <w:szCs w:val="22"/>
        </w:rPr>
        <w:t>, “Tentative Transition: Civil-Military Relations in Turkey since the July 15 Uprising,” Washington Institute Policy Notes, No. 48, 2018.</w:t>
      </w:r>
    </w:p>
    <w:p w14:paraId="1B66533E" w14:textId="77777777" w:rsidR="00F85C00" w:rsidRPr="007279B4" w:rsidRDefault="00F85C00" w:rsidP="00F85C00">
      <w:pPr>
        <w:rPr>
          <w:rFonts w:cs="Times New Roman"/>
          <w:bCs/>
          <w:sz w:val="22"/>
          <w:szCs w:val="22"/>
        </w:rPr>
      </w:pPr>
    </w:p>
    <w:p w14:paraId="3F944226" w14:textId="77777777" w:rsidR="00F85C00" w:rsidRPr="007279B4" w:rsidRDefault="00F85C00" w:rsidP="00F85C00">
      <w:pPr>
        <w:rPr>
          <w:rFonts w:cs="Times New Roman"/>
          <w:bCs/>
          <w:sz w:val="22"/>
          <w:szCs w:val="22"/>
        </w:rPr>
      </w:pPr>
      <w:r w:rsidRPr="007279B4">
        <w:rPr>
          <w:rFonts w:cs="Times New Roman"/>
          <w:bCs/>
          <w:sz w:val="22"/>
          <w:szCs w:val="22"/>
        </w:rPr>
        <w:t xml:space="preserve">Lyndon C. S. Way, </w:t>
      </w:r>
      <w:proofErr w:type="spellStart"/>
      <w:r w:rsidRPr="007279B4">
        <w:rPr>
          <w:rFonts w:cs="Times New Roman"/>
          <w:bCs/>
          <w:sz w:val="22"/>
          <w:szCs w:val="22"/>
        </w:rPr>
        <w:t>Gökçen</w:t>
      </w:r>
      <w:proofErr w:type="spellEnd"/>
      <w:r w:rsidRPr="007279B4">
        <w:rPr>
          <w:rFonts w:cs="Times New Roman"/>
          <w:bCs/>
          <w:sz w:val="22"/>
          <w:szCs w:val="22"/>
        </w:rPr>
        <w:t xml:space="preserve"> </w:t>
      </w:r>
      <w:proofErr w:type="spellStart"/>
      <w:r w:rsidRPr="007279B4">
        <w:rPr>
          <w:rFonts w:cs="Times New Roman"/>
          <w:bCs/>
          <w:sz w:val="22"/>
          <w:szCs w:val="22"/>
        </w:rPr>
        <w:t>Karanfil</w:t>
      </w:r>
      <w:proofErr w:type="spellEnd"/>
      <w:r w:rsidRPr="007279B4">
        <w:rPr>
          <w:rFonts w:cs="Times New Roman"/>
          <w:bCs/>
          <w:sz w:val="22"/>
          <w:szCs w:val="22"/>
        </w:rPr>
        <w:t xml:space="preserve">, and </w:t>
      </w:r>
      <w:proofErr w:type="spellStart"/>
      <w:r w:rsidRPr="007279B4">
        <w:rPr>
          <w:rFonts w:cs="Times New Roman"/>
          <w:bCs/>
          <w:sz w:val="22"/>
          <w:szCs w:val="22"/>
        </w:rPr>
        <w:t>Aytunç</w:t>
      </w:r>
      <w:proofErr w:type="spellEnd"/>
      <w:r w:rsidRPr="007279B4">
        <w:rPr>
          <w:rFonts w:cs="Times New Roman"/>
          <w:bCs/>
          <w:sz w:val="22"/>
          <w:szCs w:val="22"/>
        </w:rPr>
        <w:t xml:space="preserve"> </w:t>
      </w:r>
      <w:proofErr w:type="spellStart"/>
      <w:r w:rsidRPr="007279B4">
        <w:rPr>
          <w:rFonts w:cs="Times New Roman"/>
          <w:bCs/>
          <w:sz w:val="22"/>
          <w:szCs w:val="22"/>
        </w:rPr>
        <w:t>Erçifci</w:t>
      </w:r>
      <w:proofErr w:type="spellEnd"/>
      <w:r w:rsidRPr="007279B4">
        <w:rPr>
          <w:rFonts w:cs="Times New Roman"/>
          <w:bCs/>
          <w:sz w:val="22"/>
          <w:szCs w:val="22"/>
        </w:rPr>
        <w:t xml:space="preserve">, “‘See No Evil, Read No Evil’: The Failing Role of Turkish Newspapers in Coverage of Turkey’s 2016 Coup Attempt,” </w:t>
      </w:r>
      <w:r w:rsidRPr="007279B4">
        <w:rPr>
          <w:rFonts w:cs="Times New Roman"/>
          <w:bCs/>
          <w:i/>
          <w:iCs/>
          <w:sz w:val="22"/>
          <w:szCs w:val="22"/>
        </w:rPr>
        <w:t>Critical Discourse Studies</w:t>
      </w:r>
      <w:r w:rsidRPr="007279B4">
        <w:rPr>
          <w:rFonts w:cs="Times New Roman"/>
          <w:bCs/>
          <w:sz w:val="22"/>
          <w:szCs w:val="22"/>
        </w:rPr>
        <w:t>, Vol. 15, No. 5, 2018.</w:t>
      </w:r>
    </w:p>
    <w:p w14:paraId="35BA705D" w14:textId="77777777" w:rsidR="00F85C00" w:rsidRPr="007279B4" w:rsidRDefault="00F85C00" w:rsidP="00F85C00">
      <w:pPr>
        <w:rPr>
          <w:rFonts w:cs="Times New Roman"/>
          <w:bCs/>
          <w:sz w:val="22"/>
          <w:szCs w:val="22"/>
        </w:rPr>
      </w:pPr>
    </w:p>
    <w:p w14:paraId="4C758157" w14:textId="77777777" w:rsidR="00F85C00" w:rsidRPr="007279B4" w:rsidRDefault="00F85C00" w:rsidP="00F85C00">
      <w:pPr>
        <w:rPr>
          <w:rFonts w:cs="Times New Roman"/>
          <w:bCs/>
          <w:sz w:val="22"/>
          <w:szCs w:val="22"/>
        </w:rPr>
      </w:pPr>
      <w:r w:rsidRPr="007279B4">
        <w:rPr>
          <w:rFonts w:cs="Times New Roman"/>
          <w:bCs/>
          <w:sz w:val="22"/>
          <w:szCs w:val="22"/>
        </w:rPr>
        <w:t xml:space="preserve">Erkan </w:t>
      </w:r>
      <w:proofErr w:type="spellStart"/>
      <w:r w:rsidRPr="007279B4">
        <w:rPr>
          <w:rFonts w:cs="Times New Roman"/>
          <w:bCs/>
          <w:sz w:val="22"/>
          <w:szCs w:val="22"/>
        </w:rPr>
        <w:t>Yıldız</w:t>
      </w:r>
      <w:proofErr w:type="spellEnd"/>
      <w:r w:rsidRPr="007279B4">
        <w:rPr>
          <w:rFonts w:cs="Times New Roman"/>
          <w:bCs/>
          <w:sz w:val="22"/>
          <w:szCs w:val="22"/>
        </w:rPr>
        <w:t xml:space="preserve"> and Kevin </w:t>
      </w:r>
      <w:proofErr w:type="spellStart"/>
      <w:r w:rsidRPr="007279B4">
        <w:rPr>
          <w:rFonts w:cs="Times New Roman"/>
          <w:bCs/>
          <w:sz w:val="22"/>
          <w:szCs w:val="22"/>
        </w:rPr>
        <w:t>Smets</w:t>
      </w:r>
      <w:proofErr w:type="spellEnd"/>
      <w:r w:rsidRPr="007279B4">
        <w:rPr>
          <w:rFonts w:cs="Times New Roman"/>
          <w:bCs/>
          <w:sz w:val="22"/>
          <w:szCs w:val="22"/>
        </w:rPr>
        <w:t xml:space="preserve">, “Internet Trolling in Networked Authoritarianism: ‘Ak Trolls’ in July 2016,” </w:t>
      </w:r>
      <w:r w:rsidRPr="007279B4">
        <w:rPr>
          <w:rFonts w:cs="Times New Roman"/>
          <w:bCs/>
          <w:i/>
          <w:iCs/>
          <w:sz w:val="22"/>
          <w:szCs w:val="22"/>
        </w:rPr>
        <w:t>Middle East Journal of Culture and Communication</w:t>
      </w:r>
      <w:r w:rsidRPr="007279B4">
        <w:rPr>
          <w:rFonts w:cs="Times New Roman"/>
          <w:bCs/>
          <w:sz w:val="22"/>
          <w:szCs w:val="22"/>
        </w:rPr>
        <w:t>, Vol. 12, No. 3, 2019.</w:t>
      </w:r>
    </w:p>
    <w:p w14:paraId="52EFD37A" w14:textId="77777777" w:rsidR="00F85C00" w:rsidRPr="007279B4" w:rsidRDefault="00F85C00" w:rsidP="00F85C00">
      <w:pPr>
        <w:rPr>
          <w:rFonts w:cs="Times New Roman"/>
          <w:b/>
          <w:sz w:val="22"/>
          <w:szCs w:val="22"/>
        </w:rPr>
      </w:pPr>
    </w:p>
    <w:p w14:paraId="5590C63C" w14:textId="77777777" w:rsidR="00F85C00" w:rsidRPr="007279B4" w:rsidRDefault="00F85C00" w:rsidP="00F85C00">
      <w:pPr>
        <w:rPr>
          <w:rFonts w:cs="Times New Roman"/>
          <w:bCs/>
          <w:sz w:val="22"/>
          <w:szCs w:val="22"/>
        </w:rPr>
      </w:pPr>
      <w:proofErr w:type="spellStart"/>
      <w:r w:rsidRPr="007279B4">
        <w:rPr>
          <w:rFonts w:cs="Times New Roman"/>
          <w:bCs/>
          <w:sz w:val="22"/>
          <w:szCs w:val="22"/>
        </w:rPr>
        <w:t>Lisel</w:t>
      </w:r>
      <w:proofErr w:type="spellEnd"/>
      <w:r w:rsidRPr="007279B4">
        <w:rPr>
          <w:rFonts w:cs="Times New Roman"/>
          <w:bCs/>
          <w:sz w:val="22"/>
          <w:szCs w:val="22"/>
        </w:rPr>
        <w:t xml:space="preserve"> Hintz, “Turkey’s Post-Putsch Purge,” </w:t>
      </w:r>
      <w:r w:rsidRPr="007279B4">
        <w:rPr>
          <w:rFonts w:cs="Times New Roman"/>
          <w:bCs/>
          <w:i/>
          <w:iCs/>
          <w:sz w:val="22"/>
          <w:szCs w:val="22"/>
        </w:rPr>
        <w:t>The Boston Globe</w:t>
      </w:r>
      <w:r w:rsidRPr="007279B4">
        <w:rPr>
          <w:rFonts w:cs="Times New Roman"/>
          <w:bCs/>
          <w:sz w:val="22"/>
          <w:szCs w:val="22"/>
        </w:rPr>
        <w:t>, 28 July 2016.</w:t>
      </w:r>
    </w:p>
    <w:p w14:paraId="2E11E09D" w14:textId="77777777" w:rsidR="00F85C00" w:rsidRPr="007279B4" w:rsidRDefault="00F85C00" w:rsidP="00F85C00">
      <w:pPr>
        <w:rPr>
          <w:rFonts w:cs="Times New Roman"/>
          <w:bCs/>
          <w:sz w:val="22"/>
          <w:szCs w:val="22"/>
        </w:rPr>
      </w:pPr>
    </w:p>
    <w:p w14:paraId="7EE2A153" w14:textId="77777777" w:rsidR="00F85C00" w:rsidRPr="007279B4" w:rsidRDefault="00F85C00" w:rsidP="00F85C00">
      <w:pPr>
        <w:rPr>
          <w:rFonts w:cs="Times New Roman"/>
          <w:bCs/>
          <w:sz w:val="22"/>
          <w:szCs w:val="22"/>
        </w:rPr>
      </w:pPr>
      <w:r w:rsidRPr="007279B4">
        <w:rPr>
          <w:rFonts w:cs="Times New Roman"/>
          <w:bCs/>
          <w:sz w:val="22"/>
          <w:szCs w:val="22"/>
        </w:rPr>
        <w:t xml:space="preserve">Sibel </w:t>
      </w:r>
      <w:proofErr w:type="spellStart"/>
      <w:r w:rsidRPr="007279B4">
        <w:rPr>
          <w:rFonts w:cs="Times New Roman"/>
          <w:bCs/>
          <w:sz w:val="22"/>
          <w:szCs w:val="22"/>
        </w:rPr>
        <w:t>Hürtaş</w:t>
      </w:r>
      <w:proofErr w:type="spellEnd"/>
      <w:r w:rsidRPr="007279B4">
        <w:rPr>
          <w:rFonts w:cs="Times New Roman"/>
          <w:bCs/>
          <w:sz w:val="22"/>
          <w:szCs w:val="22"/>
        </w:rPr>
        <w:t xml:space="preserve">, “Fired Teacher Tells Story of Turkish Purge Onstage,” </w:t>
      </w:r>
      <w:r w:rsidRPr="007279B4">
        <w:rPr>
          <w:rFonts w:cs="Times New Roman"/>
          <w:bCs/>
          <w:i/>
          <w:iCs/>
          <w:sz w:val="22"/>
          <w:szCs w:val="22"/>
        </w:rPr>
        <w:t>Al-Monitor</w:t>
      </w:r>
      <w:r w:rsidRPr="007279B4">
        <w:rPr>
          <w:rFonts w:cs="Times New Roman"/>
          <w:bCs/>
          <w:sz w:val="22"/>
          <w:szCs w:val="22"/>
        </w:rPr>
        <w:t>, 31 January 2018.</w:t>
      </w:r>
    </w:p>
    <w:p w14:paraId="5753F97E" w14:textId="77777777" w:rsidR="00F85C00" w:rsidRPr="007279B4" w:rsidRDefault="00F85C00" w:rsidP="00F85C00">
      <w:pPr>
        <w:rPr>
          <w:rFonts w:cs="Times New Roman"/>
          <w:bCs/>
          <w:sz w:val="22"/>
          <w:szCs w:val="22"/>
        </w:rPr>
      </w:pPr>
    </w:p>
    <w:p w14:paraId="4B9738DB" w14:textId="77777777" w:rsidR="00F85C00" w:rsidRPr="007279B4" w:rsidRDefault="00F85C00" w:rsidP="00F85C00">
      <w:pPr>
        <w:rPr>
          <w:rFonts w:cs="Times New Roman"/>
          <w:bCs/>
          <w:sz w:val="22"/>
          <w:szCs w:val="22"/>
        </w:rPr>
      </w:pPr>
      <w:r w:rsidRPr="007279B4">
        <w:rPr>
          <w:rFonts w:cs="Times New Roman"/>
          <w:bCs/>
          <w:sz w:val="22"/>
          <w:szCs w:val="22"/>
        </w:rPr>
        <w:t xml:space="preserve">Aaron Stein, “‘Take to the Streets’: Turkey’s Failed Coup Attempt One Year Later,” </w:t>
      </w:r>
      <w:r w:rsidRPr="007279B4">
        <w:rPr>
          <w:rFonts w:cs="Times New Roman"/>
          <w:bCs/>
          <w:i/>
          <w:iCs/>
          <w:sz w:val="22"/>
          <w:szCs w:val="22"/>
        </w:rPr>
        <w:t>War on the Rocks</w:t>
      </w:r>
      <w:r w:rsidRPr="007279B4">
        <w:rPr>
          <w:rFonts w:cs="Times New Roman"/>
          <w:bCs/>
          <w:sz w:val="22"/>
          <w:szCs w:val="22"/>
        </w:rPr>
        <w:t>, 14 July 2017.</w:t>
      </w:r>
    </w:p>
    <w:p w14:paraId="036CFA7C" w14:textId="77777777" w:rsidR="00F85C00" w:rsidRPr="007279B4" w:rsidRDefault="00F85C00" w:rsidP="00F85C00">
      <w:pPr>
        <w:rPr>
          <w:rFonts w:cs="Times New Roman"/>
          <w:b/>
          <w:sz w:val="22"/>
          <w:szCs w:val="22"/>
        </w:rPr>
      </w:pPr>
    </w:p>
    <w:p w14:paraId="2C192598" w14:textId="77777777" w:rsidR="00816A8B" w:rsidRDefault="00816A8B" w:rsidP="00F85C00">
      <w:pPr>
        <w:rPr>
          <w:rFonts w:cs="Times New Roman"/>
          <w:b/>
          <w:sz w:val="22"/>
          <w:szCs w:val="22"/>
        </w:rPr>
      </w:pPr>
      <w:r>
        <w:rPr>
          <w:rFonts w:cs="Times New Roman"/>
          <w:b/>
          <w:sz w:val="22"/>
          <w:szCs w:val="22"/>
        </w:rPr>
        <w:t>Watch</w:t>
      </w:r>
      <w:r w:rsidR="00F85C00" w:rsidRPr="007279B4">
        <w:rPr>
          <w:rFonts w:cs="Times New Roman"/>
          <w:b/>
          <w:sz w:val="22"/>
          <w:szCs w:val="22"/>
        </w:rPr>
        <w:t xml:space="preserve">: </w:t>
      </w:r>
    </w:p>
    <w:p w14:paraId="464D4CF9" w14:textId="2844AEEC" w:rsidR="00F85C00" w:rsidRPr="00BE7BEA" w:rsidRDefault="00BE7BEA" w:rsidP="00F85C00">
      <w:pPr>
        <w:rPr>
          <w:rFonts w:cs="Times New Roman"/>
          <w:sz w:val="22"/>
          <w:szCs w:val="22"/>
        </w:rPr>
      </w:pPr>
      <w:r>
        <w:rPr>
          <w:rFonts w:cs="Times New Roman"/>
          <w:bCs/>
          <w:sz w:val="22"/>
          <w:szCs w:val="22"/>
        </w:rPr>
        <w:t xml:space="preserve">“15 </w:t>
      </w:r>
      <w:proofErr w:type="spellStart"/>
      <w:r>
        <w:rPr>
          <w:rFonts w:cs="Times New Roman"/>
          <w:bCs/>
          <w:sz w:val="22"/>
          <w:szCs w:val="22"/>
        </w:rPr>
        <w:t>Temmuz</w:t>
      </w:r>
      <w:proofErr w:type="spellEnd"/>
      <w:r>
        <w:rPr>
          <w:rFonts w:cs="Times New Roman"/>
          <w:bCs/>
          <w:sz w:val="22"/>
          <w:szCs w:val="22"/>
        </w:rPr>
        <w:t xml:space="preserve"> </w:t>
      </w:r>
      <w:proofErr w:type="spellStart"/>
      <w:r>
        <w:rPr>
          <w:rFonts w:cs="Times New Roman"/>
          <w:bCs/>
          <w:sz w:val="22"/>
          <w:szCs w:val="22"/>
        </w:rPr>
        <w:t>Destan</w:t>
      </w:r>
      <w:proofErr w:type="spellEnd"/>
      <w:r>
        <w:rPr>
          <w:rFonts w:cs="Times New Roman"/>
          <w:bCs/>
          <w:sz w:val="22"/>
          <w:szCs w:val="22"/>
          <w:lang w:val="tr-TR"/>
        </w:rPr>
        <w:t xml:space="preserve">ı – ‘Vakit Gelir’” (15 </w:t>
      </w:r>
      <w:proofErr w:type="spellStart"/>
      <w:r>
        <w:rPr>
          <w:rFonts w:cs="Times New Roman"/>
          <w:bCs/>
          <w:sz w:val="22"/>
          <w:szCs w:val="22"/>
          <w:lang w:val="tr-TR"/>
        </w:rPr>
        <w:t>July</w:t>
      </w:r>
      <w:proofErr w:type="spellEnd"/>
      <w:r>
        <w:rPr>
          <w:rFonts w:cs="Times New Roman"/>
          <w:bCs/>
          <w:sz w:val="22"/>
          <w:szCs w:val="22"/>
          <w:lang w:val="tr-TR"/>
        </w:rPr>
        <w:t xml:space="preserve"> </w:t>
      </w:r>
      <w:proofErr w:type="spellStart"/>
      <w:r>
        <w:rPr>
          <w:rFonts w:cs="Times New Roman"/>
          <w:bCs/>
          <w:sz w:val="22"/>
          <w:szCs w:val="22"/>
          <w:lang w:val="tr-TR"/>
        </w:rPr>
        <w:t>Epic</w:t>
      </w:r>
      <w:proofErr w:type="spellEnd"/>
      <w:r>
        <w:rPr>
          <w:rFonts w:cs="Times New Roman"/>
          <w:bCs/>
          <w:sz w:val="22"/>
          <w:szCs w:val="22"/>
          <w:lang w:val="tr-TR"/>
        </w:rPr>
        <w:t xml:space="preserve"> – ‘</w:t>
      </w:r>
      <w:proofErr w:type="spellStart"/>
      <w:r>
        <w:rPr>
          <w:rFonts w:cs="Times New Roman"/>
          <w:bCs/>
          <w:sz w:val="22"/>
          <w:szCs w:val="22"/>
          <w:lang w:val="tr-TR"/>
        </w:rPr>
        <w:t>The</w:t>
      </w:r>
      <w:proofErr w:type="spellEnd"/>
      <w:r>
        <w:rPr>
          <w:rFonts w:cs="Times New Roman"/>
          <w:bCs/>
          <w:sz w:val="22"/>
          <w:szCs w:val="22"/>
          <w:lang w:val="tr-TR"/>
        </w:rPr>
        <w:t xml:space="preserve"> Time </w:t>
      </w:r>
      <w:proofErr w:type="spellStart"/>
      <w:r>
        <w:rPr>
          <w:rFonts w:cs="Times New Roman"/>
          <w:bCs/>
          <w:sz w:val="22"/>
          <w:szCs w:val="22"/>
          <w:lang w:val="tr-TR"/>
        </w:rPr>
        <w:t>Will</w:t>
      </w:r>
      <w:proofErr w:type="spellEnd"/>
      <w:r>
        <w:rPr>
          <w:rFonts w:cs="Times New Roman"/>
          <w:bCs/>
          <w:sz w:val="22"/>
          <w:szCs w:val="22"/>
          <w:lang w:val="tr-TR"/>
        </w:rPr>
        <w:t xml:space="preserve"> </w:t>
      </w:r>
      <w:proofErr w:type="spellStart"/>
      <w:r>
        <w:rPr>
          <w:rFonts w:cs="Times New Roman"/>
          <w:bCs/>
          <w:sz w:val="22"/>
          <w:szCs w:val="22"/>
          <w:lang w:val="tr-TR"/>
        </w:rPr>
        <w:t>Come</w:t>
      </w:r>
      <w:proofErr w:type="spellEnd"/>
      <w:r>
        <w:rPr>
          <w:rFonts w:cs="Times New Roman"/>
          <w:bCs/>
          <w:sz w:val="22"/>
          <w:szCs w:val="22"/>
          <w:lang w:val="tr-TR"/>
        </w:rPr>
        <w:t xml:space="preserve">’), </w:t>
      </w:r>
      <w:r w:rsidR="00EB665E">
        <w:rPr>
          <w:rFonts w:cs="Times New Roman"/>
          <w:bCs/>
          <w:sz w:val="22"/>
          <w:szCs w:val="22"/>
        </w:rPr>
        <w:t>Presidency</w:t>
      </w:r>
      <w:r>
        <w:rPr>
          <w:rFonts w:cs="Times New Roman"/>
          <w:bCs/>
          <w:sz w:val="22"/>
          <w:szCs w:val="22"/>
        </w:rPr>
        <w:t>-commissioned video</w:t>
      </w:r>
      <w:r w:rsidR="00EB665E">
        <w:rPr>
          <w:rFonts w:cs="Times New Roman"/>
          <w:bCs/>
          <w:sz w:val="22"/>
          <w:szCs w:val="22"/>
        </w:rPr>
        <w:t xml:space="preserve"> with song by </w:t>
      </w:r>
      <w:proofErr w:type="spellStart"/>
      <w:r w:rsidR="00EB665E">
        <w:rPr>
          <w:rFonts w:cs="Times New Roman"/>
          <w:bCs/>
          <w:sz w:val="22"/>
          <w:szCs w:val="22"/>
        </w:rPr>
        <w:t>Alper</w:t>
      </w:r>
      <w:proofErr w:type="spellEnd"/>
      <w:r w:rsidR="00EB665E">
        <w:rPr>
          <w:rFonts w:cs="Times New Roman"/>
          <w:bCs/>
          <w:sz w:val="22"/>
          <w:szCs w:val="22"/>
        </w:rPr>
        <w:t xml:space="preserve"> </w:t>
      </w:r>
      <w:r w:rsidR="00EB665E">
        <w:rPr>
          <w:rFonts w:cs="Times New Roman"/>
          <w:bCs/>
          <w:sz w:val="22"/>
          <w:szCs w:val="22"/>
          <w:lang w:val="tr-TR"/>
        </w:rPr>
        <w:t>Kış</w:t>
      </w:r>
      <w:r>
        <w:rPr>
          <w:rFonts w:cs="Times New Roman"/>
          <w:bCs/>
          <w:sz w:val="22"/>
          <w:szCs w:val="22"/>
        </w:rPr>
        <w:t xml:space="preserve">, 14 July 2017: </w:t>
      </w:r>
      <w:r w:rsidR="00EB665E" w:rsidRPr="00EB665E">
        <w:rPr>
          <w:rFonts w:cs="Times New Roman"/>
          <w:bCs/>
          <w:sz w:val="22"/>
          <w:szCs w:val="22"/>
        </w:rPr>
        <w:t>https://www.youtube.com/watch?v=FT3zuBuqnsk</w:t>
      </w:r>
      <w:r w:rsidR="00EB665E">
        <w:rPr>
          <w:rFonts w:cs="Times New Roman"/>
          <w:bCs/>
          <w:sz w:val="22"/>
          <w:szCs w:val="22"/>
        </w:rPr>
        <w:t>.</w:t>
      </w:r>
    </w:p>
    <w:p w14:paraId="1E8EB477" w14:textId="77777777" w:rsidR="00F85C00" w:rsidRPr="007279B4" w:rsidRDefault="00F85C00" w:rsidP="00F85C00">
      <w:pPr>
        <w:rPr>
          <w:rFonts w:cs="Times New Roman"/>
          <w:bCs/>
          <w:sz w:val="22"/>
          <w:szCs w:val="22"/>
        </w:rPr>
      </w:pPr>
    </w:p>
    <w:p w14:paraId="63AE020F" w14:textId="502D352B" w:rsidR="00F85C00" w:rsidRPr="007279B4" w:rsidRDefault="00816A8B" w:rsidP="00F85C00">
      <w:pPr>
        <w:rPr>
          <w:rFonts w:cs="Times New Roman"/>
          <w:bCs/>
          <w:sz w:val="22"/>
          <w:szCs w:val="22"/>
        </w:rPr>
      </w:pPr>
      <w:r>
        <w:rPr>
          <w:rFonts w:cs="Times New Roman"/>
          <w:b/>
          <w:sz w:val="22"/>
          <w:szCs w:val="22"/>
        </w:rPr>
        <w:t>Listen</w:t>
      </w:r>
      <w:r w:rsidR="00F85C00" w:rsidRPr="007279B4">
        <w:rPr>
          <w:rFonts w:cs="Times New Roman"/>
          <w:bCs/>
          <w:sz w:val="22"/>
          <w:szCs w:val="22"/>
        </w:rPr>
        <w:t xml:space="preserve">: Interview with Henri </w:t>
      </w:r>
      <w:proofErr w:type="spellStart"/>
      <w:r w:rsidR="00F85C00" w:rsidRPr="007279B4">
        <w:rPr>
          <w:rFonts w:cs="Times New Roman"/>
          <w:bCs/>
          <w:sz w:val="22"/>
          <w:szCs w:val="22"/>
        </w:rPr>
        <w:t>Barkey</w:t>
      </w:r>
      <w:proofErr w:type="spellEnd"/>
      <w:r w:rsidR="00F85C00" w:rsidRPr="007279B4">
        <w:rPr>
          <w:rFonts w:cs="Times New Roman"/>
          <w:bCs/>
          <w:sz w:val="22"/>
          <w:szCs w:val="22"/>
        </w:rPr>
        <w:t xml:space="preserve"> on </w:t>
      </w:r>
      <w:r w:rsidR="00F85C00" w:rsidRPr="007279B4">
        <w:rPr>
          <w:rFonts w:cs="Times New Roman"/>
          <w:bCs/>
          <w:i/>
          <w:iCs/>
          <w:sz w:val="22"/>
          <w:szCs w:val="22"/>
        </w:rPr>
        <w:t>The Greek Current:</w:t>
      </w:r>
      <w:r w:rsidR="00F85C00" w:rsidRPr="007279B4">
        <w:rPr>
          <w:rFonts w:cs="Times New Roman"/>
          <w:bCs/>
          <w:sz w:val="22"/>
          <w:szCs w:val="22"/>
        </w:rPr>
        <w:t xml:space="preserve"> https://bit.ly/3EhTyvm</w:t>
      </w:r>
    </w:p>
    <w:p w14:paraId="49682EE0" w14:textId="2BB8E844" w:rsidR="00543143" w:rsidRPr="007279B4" w:rsidRDefault="00543143" w:rsidP="00543143">
      <w:pPr>
        <w:rPr>
          <w:rFonts w:cs="Times New Roman"/>
          <w:b/>
          <w:sz w:val="22"/>
          <w:szCs w:val="22"/>
        </w:rPr>
      </w:pPr>
    </w:p>
    <w:p w14:paraId="6FB34940" w14:textId="4C0E0034" w:rsidR="00B04B5C" w:rsidRPr="007279B4" w:rsidRDefault="00B04B5C" w:rsidP="00543143">
      <w:pPr>
        <w:rPr>
          <w:rFonts w:cs="Times New Roman"/>
          <w:b/>
          <w:sz w:val="22"/>
          <w:szCs w:val="22"/>
        </w:rPr>
      </w:pPr>
    </w:p>
    <w:p w14:paraId="502AB0B8" w14:textId="10CA56EB" w:rsidR="00B04B5C" w:rsidRPr="007279B4" w:rsidRDefault="00B04B5C" w:rsidP="00543143">
      <w:pPr>
        <w:rPr>
          <w:rFonts w:cs="Times New Roman"/>
          <w:b/>
          <w:sz w:val="22"/>
          <w:szCs w:val="22"/>
        </w:rPr>
      </w:pPr>
    </w:p>
    <w:p w14:paraId="3D752134" w14:textId="5187ABB2" w:rsidR="00B04B5C" w:rsidRPr="007279B4" w:rsidRDefault="00B04B5C" w:rsidP="00543143">
      <w:pPr>
        <w:rPr>
          <w:rFonts w:cs="Times New Roman"/>
          <w:b/>
          <w:sz w:val="22"/>
          <w:szCs w:val="22"/>
        </w:rPr>
      </w:pPr>
    </w:p>
    <w:p w14:paraId="5CD2A367" w14:textId="17D39B29" w:rsidR="00B04B5C" w:rsidRPr="007279B4" w:rsidRDefault="00B04B5C" w:rsidP="00543143">
      <w:pPr>
        <w:rPr>
          <w:rFonts w:cs="Times New Roman"/>
          <w:b/>
          <w:sz w:val="22"/>
          <w:szCs w:val="22"/>
        </w:rPr>
      </w:pPr>
    </w:p>
    <w:p w14:paraId="2BF42739" w14:textId="50917971" w:rsidR="00B04B5C" w:rsidRPr="007279B4" w:rsidRDefault="00B04B5C" w:rsidP="00543143">
      <w:pPr>
        <w:rPr>
          <w:rFonts w:cs="Times New Roman"/>
          <w:b/>
          <w:sz w:val="22"/>
          <w:szCs w:val="22"/>
        </w:rPr>
      </w:pPr>
    </w:p>
    <w:p w14:paraId="77ECC5AE" w14:textId="5168980D" w:rsidR="00B04B5C" w:rsidRPr="007279B4" w:rsidRDefault="00B04B5C" w:rsidP="00543143">
      <w:pPr>
        <w:rPr>
          <w:rFonts w:cs="Times New Roman"/>
          <w:b/>
          <w:sz w:val="22"/>
          <w:szCs w:val="22"/>
        </w:rPr>
      </w:pPr>
    </w:p>
    <w:p w14:paraId="349DFDAB" w14:textId="2C1965E2" w:rsidR="00B04B5C" w:rsidRPr="007279B4" w:rsidRDefault="00B04B5C" w:rsidP="00543143">
      <w:pPr>
        <w:rPr>
          <w:rFonts w:cs="Times New Roman"/>
          <w:b/>
          <w:sz w:val="22"/>
          <w:szCs w:val="22"/>
        </w:rPr>
      </w:pPr>
    </w:p>
    <w:p w14:paraId="656663FE" w14:textId="2416FFC3" w:rsidR="00B04B5C" w:rsidRPr="007279B4" w:rsidRDefault="00B04B5C" w:rsidP="00543143">
      <w:pPr>
        <w:rPr>
          <w:rFonts w:cs="Times New Roman"/>
          <w:b/>
          <w:sz w:val="22"/>
          <w:szCs w:val="22"/>
        </w:rPr>
      </w:pPr>
    </w:p>
    <w:p w14:paraId="215E9251" w14:textId="441FE2ED" w:rsidR="00B04B5C" w:rsidRPr="007279B4" w:rsidRDefault="00B04B5C" w:rsidP="00543143">
      <w:pPr>
        <w:rPr>
          <w:rFonts w:cs="Times New Roman"/>
          <w:b/>
          <w:sz w:val="22"/>
          <w:szCs w:val="22"/>
        </w:rPr>
      </w:pPr>
    </w:p>
    <w:p w14:paraId="16516C1A" w14:textId="4CACD84B" w:rsidR="00B04B5C" w:rsidRPr="007279B4" w:rsidRDefault="00B04B5C" w:rsidP="00543143">
      <w:pPr>
        <w:rPr>
          <w:rFonts w:cs="Times New Roman"/>
          <w:b/>
          <w:sz w:val="22"/>
          <w:szCs w:val="22"/>
        </w:rPr>
      </w:pPr>
    </w:p>
    <w:p w14:paraId="1DF28D97" w14:textId="7D2E933F" w:rsidR="00B04B5C" w:rsidRPr="007279B4" w:rsidRDefault="00B04B5C" w:rsidP="00543143">
      <w:pPr>
        <w:rPr>
          <w:rFonts w:cs="Times New Roman"/>
          <w:b/>
          <w:sz w:val="22"/>
          <w:szCs w:val="22"/>
        </w:rPr>
      </w:pPr>
    </w:p>
    <w:p w14:paraId="7ED3DD55" w14:textId="20DEF30D" w:rsidR="00B04B5C" w:rsidRPr="007279B4" w:rsidRDefault="00B04B5C" w:rsidP="00543143">
      <w:pPr>
        <w:rPr>
          <w:rFonts w:cs="Times New Roman"/>
          <w:b/>
          <w:sz w:val="22"/>
          <w:szCs w:val="22"/>
        </w:rPr>
      </w:pPr>
    </w:p>
    <w:p w14:paraId="241F063A" w14:textId="553EA401" w:rsidR="00B04B5C" w:rsidRPr="007279B4" w:rsidRDefault="00B04B5C" w:rsidP="00543143">
      <w:pPr>
        <w:rPr>
          <w:rFonts w:cs="Times New Roman"/>
          <w:b/>
          <w:sz w:val="22"/>
          <w:szCs w:val="22"/>
        </w:rPr>
      </w:pPr>
    </w:p>
    <w:p w14:paraId="5F269866" w14:textId="66B15951" w:rsidR="00B04B5C" w:rsidRPr="007279B4" w:rsidRDefault="00B04B5C" w:rsidP="00543143">
      <w:pPr>
        <w:rPr>
          <w:rFonts w:cs="Times New Roman"/>
          <w:b/>
          <w:sz w:val="22"/>
          <w:szCs w:val="22"/>
        </w:rPr>
      </w:pPr>
    </w:p>
    <w:p w14:paraId="3CBC7794" w14:textId="25444BF9" w:rsidR="00B04B5C" w:rsidRPr="007279B4" w:rsidRDefault="00B04B5C" w:rsidP="00543143">
      <w:pPr>
        <w:rPr>
          <w:rFonts w:cs="Times New Roman"/>
          <w:b/>
          <w:sz w:val="22"/>
          <w:szCs w:val="22"/>
        </w:rPr>
      </w:pPr>
    </w:p>
    <w:p w14:paraId="482355D1" w14:textId="0E9FFBE9" w:rsidR="00B04B5C" w:rsidRPr="007279B4" w:rsidRDefault="00B04B5C" w:rsidP="00543143">
      <w:pPr>
        <w:rPr>
          <w:rFonts w:cs="Times New Roman"/>
          <w:b/>
          <w:sz w:val="22"/>
          <w:szCs w:val="22"/>
        </w:rPr>
      </w:pPr>
    </w:p>
    <w:p w14:paraId="265B5ACC" w14:textId="6DF76DB9" w:rsidR="00816A8B" w:rsidRDefault="00816A8B" w:rsidP="00543143">
      <w:pPr>
        <w:rPr>
          <w:rFonts w:cs="Times New Roman"/>
          <w:b/>
          <w:sz w:val="22"/>
          <w:szCs w:val="22"/>
        </w:rPr>
      </w:pPr>
    </w:p>
    <w:p w14:paraId="483931D1" w14:textId="77777777" w:rsidR="00EB665E" w:rsidRPr="007279B4" w:rsidRDefault="00EB665E" w:rsidP="00543143">
      <w:pPr>
        <w:rPr>
          <w:rFonts w:cs="Times New Roman"/>
          <w:b/>
          <w:sz w:val="22"/>
          <w:szCs w:val="22"/>
        </w:rPr>
      </w:pPr>
    </w:p>
    <w:p w14:paraId="1105FE02" w14:textId="03A6BE04" w:rsidR="007106A7" w:rsidRDefault="00FA0CAD" w:rsidP="00F85C00">
      <w:pPr>
        <w:jc w:val="center"/>
        <w:rPr>
          <w:rFonts w:cs="Times New Roman"/>
          <w:b/>
          <w:sz w:val="22"/>
          <w:szCs w:val="22"/>
        </w:rPr>
      </w:pPr>
      <w:r w:rsidRPr="007279B4">
        <w:rPr>
          <w:rFonts w:cs="Times New Roman"/>
          <w:b/>
          <w:sz w:val="22"/>
          <w:szCs w:val="22"/>
        </w:rPr>
        <w:lastRenderedPageBreak/>
        <w:t xml:space="preserve">Week 14, </w:t>
      </w:r>
      <w:r w:rsidR="00F84199" w:rsidRPr="007279B4">
        <w:rPr>
          <w:rFonts w:cs="Times New Roman"/>
          <w:b/>
          <w:sz w:val="22"/>
          <w:szCs w:val="22"/>
        </w:rPr>
        <w:t>April 26</w:t>
      </w:r>
    </w:p>
    <w:p w14:paraId="05595C33" w14:textId="77777777" w:rsidR="004C6099" w:rsidRPr="007279B4" w:rsidRDefault="004C6099" w:rsidP="00F85C00">
      <w:pPr>
        <w:jc w:val="center"/>
        <w:rPr>
          <w:rFonts w:cs="Times New Roman"/>
          <w:b/>
          <w:sz w:val="22"/>
          <w:szCs w:val="22"/>
        </w:rPr>
      </w:pPr>
    </w:p>
    <w:p w14:paraId="675565FC" w14:textId="77777777" w:rsidR="00F85C00" w:rsidRPr="007279B4" w:rsidRDefault="00F85C00" w:rsidP="00F85C00">
      <w:pPr>
        <w:jc w:val="center"/>
        <w:rPr>
          <w:rFonts w:cs="Times New Roman"/>
          <w:b/>
          <w:sz w:val="22"/>
          <w:szCs w:val="22"/>
        </w:rPr>
      </w:pPr>
      <w:r w:rsidRPr="007279B4">
        <w:rPr>
          <w:rFonts w:cs="Times New Roman"/>
          <w:b/>
          <w:sz w:val="22"/>
          <w:szCs w:val="22"/>
        </w:rPr>
        <w:t>Part I:</w:t>
      </w:r>
    </w:p>
    <w:p w14:paraId="52365F78" w14:textId="77777777" w:rsidR="00F85C00" w:rsidRPr="007279B4" w:rsidRDefault="00F85C00" w:rsidP="00F85C00">
      <w:pPr>
        <w:jc w:val="center"/>
        <w:rPr>
          <w:rFonts w:cs="Times New Roman"/>
          <w:b/>
          <w:sz w:val="22"/>
          <w:szCs w:val="22"/>
        </w:rPr>
      </w:pPr>
      <w:r w:rsidRPr="007279B4">
        <w:rPr>
          <w:rFonts w:cs="Times New Roman"/>
          <w:b/>
          <w:sz w:val="22"/>
          <w:szCs w:val="22"/>
        </w:rPr>
        <w:t>Turkey’s Conflict with Arab States on and through TV</w:t>
      </w:r>
    </w:p>
    <w:p w14:paraId="0AF96027" w14:textId="77777777" w:rsidR="00F85C00" w:rsidRPr="007279B4" w:rsidRDefault="00F85C00" w:rsidP="00F85C00">
      <w:pPr>
        <w:rPr>
          <w:rFonts w:cs="Times New Roman"/>
          <w:sz w:val="22"/>
          <w:szCs w:val="22"/>
        </w:rPr>
      </w:pPr>
    </w:p>
    <w:p w14:paraId="1BEA7EAE" w14:textId="77777777" w:rsidR="00F85C00" w:rsidRPr="007279B4" w:rsidRDefault="00F85C00" w:rsidP="00F85C00">
      <w:pPr>
        <w:rPr>
          <w:rFonts w:cs="Times New Roman"/>
          <w:b/>
          <w:sz w:val="22"/>
          <w:szCs w:val="22"/>
        </w:rPr>
      </w:pPr>
      <w:r w:rsidRPr="007279B4">
        <w:rPr>
          <w:rFonts w:cs="Times New Roman"/>
          <w:b/>
          <w:sz w:val="22"/>
          <w:szCs w:val="22"/>
        </w:rPr>
        <w:t>Read:</w:t>
      </w:r>
    </w:p>
    <w:p w14:paraId="0BAAF135" w14:textId="77777777" w:rsidR="00543143" w:rsidRPr="007279B4" w:rsidRDefault="00543143" w:rsidP="00543143">
      <w:pPr>
        <w:rPr>
          <w:rFonts w:cs="Times New Roman"/>
          <w:sz w:val="22"/>
          <w:szCs w:val="22"/>
        </w:rPr>
      </w:pPr>
      <w:proofErr w:type="spellStart"/>
      <w:r w:rsidRPr="007279B4">
        <w:rPr>
          <w:rFonts w:cs="Times New Roman"/>
          <w:sz w:val="22"/>
          <w:szCs w:val="22"/>
        </w:rPr>
        <w:t>Bülent</w:t>
      </w:r>
      <w:proofErr w:type="spellEnd"/>
      <w:r w:rsidRPr="007279B4">
        <w:rPr>
          <w:rFonts w:cs="Times New Roman"/>
          <w:sz w:val="22"/>
          <w:szCs w:val="22"/>
        </w:rPr>
        <w:t xml:space="preserve"> Aras and </w:t>
      </w:r>
      <w:proofErr w:type="spellStart"/>
      <w:r w:rsidRPr="007279B4">
        <w:rPr>
          <w:rFonts w:cs="Times New Roman"/>
          <w:sz w:val="22"/>
          <w:szCs w:val="22"/>
        </w:rPr>
        <w:t>Pınar</w:t>
      </w:r>
      <w:proofErr w:type="spellEnd"/>
      <w:r w:rsidRPr="007279B4">
        <w:rPr>
          <w:rFonts w:cs="Times New Roman"/>
          <w:sz w:val="22"/>
          <w:szCs w:val="22"/>
        </w:rPr>
        <w:t xml:space="preserve"> </w:t>
      </w:r>
      <w:proofErr w:type="spellStart"/>
      <w:r w:rsidRPr="007279B4">
        <w:rPr>
          <w:rFonts w:cs="Times New Roman"/>
          <w:sz w:val="22"/>
          <w:szCs w:val="22"/>
        </w:rPr>
        <w:t>Akpınar</w:t>
      </w:r>
      <w:proofErr w:type="spellEnd"/>
      <w:r w:rsidRPr="007279B4">
        <w:rPr>
          <w:rFonts w:cs="Times New Roman"/>
          <w:sz w:val="22"/>
          <w:szCs w:val="22"/>
        </w:rPr>
        <w:t xml:space="preserve">, “Turkish Foreign Policy and the Qatar Crisis,” Report from Istanbul Policy Center, August 2017: </w:t>
      </w:r>
      <w:hyperlink r:id="rId16" w:history="1">
        <w:r w:rsidRPr="007279B4">
          <w:rPr>
            <w:rStyle w:val="Hyperlink"/>
            <w:rFonts w:cs="Times New Roman"/>
            <w:sz w:val="22"/>
            <w:szCs w:val="22"/>
          </w:rPr>
          <w:t>https://ipc.sabanciuniv.edu/Content/Images/Document/turkish-foreign-policy-and-the-qatar-crisis-17ea79/turkish-foreign-policy-and-the-qatar-crisis-17ea79.pdf</w:t>
        </w:r>
      </w:hyperlink>
      <w:r w:rsidRPr="007279B4">
        <w:rPr>
          <w:rFonts w:cs="Times New Roman"/>
          <w:sz w:val="22"/>
          <w:szCs w:val="22"/>
        </w:rPr>
        <w:t>.</w:t>
      </w:r>
    </w:p>
    <w:p w14:paraId="37F42ECF" w14:textId="77777777" w:rsidR="00543143" w:rsidRPr="007279B4" w:rsidRDefault="00543143" w:rsidP="00543143">
      <w:pPr>
        <w:rPr>
          <w:rFonts w:cs="Times New Roman"/>
          <w:sz w:val="22"/>
          <w:szCs w:val="22"/>
        </w:rPr>
      </w:pPr>
    </w:p>
    <w:p w14:paraId="2DB489A7" w14:textId="77777777" w:rsidR="00543143" w:rsidRPr="007279B4" w:rsidRDefault="00543143" w:rsidP="00543143">
      <w:pPr>
        <w:rPr>
          <w:rFonts w:cs="Times New Roman"/>
          <w:sz w:val="22"/>
          <w:szCs w:val="22"/>
        </w:rPr>
      </w:pPr>
      <w:proofErr w:type="spellStart"/>
      <w:r w:rsidRPr="007279B4">
        <w:rPr>
          <w:rFonts w:cs="Times New Roman"/>
          <w:sz w:val="22"/>
          <w:szCs w:val="22"/>
        </w:rPr>
        <w:t>Noof</w:t>
      </w:r>
      <w:proofErr w:type="spellEnd"/>
      <w:r w:rsidRPr="007279B4">
        <w:rPr>
          <w:rFonts w:cs="Times New Roman"/>
          <w:sz w:val="22"/>
          <w:szCs w:val="22"/>
        </w:rPr>
        <w:t xml:space="preserve"> </w:t>
      </w:r>
      <w:proofErr w:type="spellStart"/>
      <w:r w:rsidRPr="007279B4">
        <w:rPr>
          <w:rFonts w:cs="Times New Roman"/>
          <w:sz w:val="22"/>
          <w:szCs w:val="22"/>
        </w:rPr>
        <w:t>Rashif</w:t>
      </w:r>
      <w:proofErr w:type="spellEnd"/>
      <w:r w:rsidRPr="007279B4">
        <w:rPr>
          <w:rFonts w:cs="Times New Roman"/>
          <w:sz w:val="22"/>
          <w:szCs w:val="22"/>
        </w:rPr>
        <w:t xml:space="preserve"> </w:t>
      </w:r>
      <w:proofErr w:type="spellStart"/>
      <w:r w:rsidRPr="007279B4">
        <w:rPr>
          <w:rFonts w:cs="Times New Roman"/>
          <w:sz w:val="22"/>
          <w:szCs w:val="22"/>
        </w:rPr>
        <w:t>AlDosari</w:t>
      </w:r>
      <w:proofErr w:type="spellEnd"/>
      <w:r w:rsidRPr="007279B4">
        <w:rPr>
          <w:rFonts w:cs="Times New Roman"/>
          <w:sz w:val="22"/>
          <w:szCs w:val="22"/>
        </w:rPr>
        <w:t xml:space="preserve">, “Qatar Crisis: GCC States’ Perceptions of Regional Powers,” in M. </w:t>
      </w:r>
      <w:proofErr w:type="spellStart"/>
      <w:r w:rsidRPr="007279B4">
        <w:rPr>
          <w:rFonts w:cs="Times New Roman"/>
          <w:sz w:val="22"/>
          <w:szCs w:val="22"/>
        </w:rPr>
        <w:t>Zweiri</w:t>
      </w:r>
      <w:proofErr w:type="spellEnd"/>
      <w:r w:rsidRPr="007279B4">
        <w:rPr>
          <w:rFonts w:cs="Times New Roman"/>
          <w:sz w:val="22"/>
          <w:szCs w:val="22"/>
        </w:rPr>
        <w:t xml:space="preserve">, M. M. Rahman, and A. Kamal (eds.), </w:t>
      </w:r>
      <w:r w:rsidRPr="007279B4">
        <w:rPr>
          <w:rFonts w:cs="Times New Roman"/>
          <w:i/>
          <w:iCs/>
          <w:sz w:val="22"/>
          <w:szCs w:val="22"/>
        </w:rPr>
        <w:t>The 2017 Gulf Crisis</w:t>
      </w:r>
      <w:r w:rsidRPr="007279B4">
        <w:rPr>
          <w:rFonts w:cs="Times New Roman"/>
          <w:sz w:val="22"/>
          <w:szCs w:val="22"/>
        </w:rPr>
        <w:t>, Gulf Studies, Vol. 3, Springer Singapore, 2021.</w:t>
      </w:r>
    </w:p>
    <w:p w14:paraId="754D1457" w14:textId="77777777" w:rsidR="00543143" w:rsidRPr="007279B4" w:rsidRDefault="00543143" w:rsidP="00F85C00">
      <w:pPr>
        <w:rPr>
          <w:rFonts w:eastAsia="Times New Roman" w:cs="Times New Roman"/>
          <w:color w:val="333333"/>
          <w:sz w:val="22"/>
          <w:szCs w:val="22"/>
        </w:rPr>
      </w:pPr>
    </w:p>
    <w:p w14:paraId="0E0A89C5" w14:textId="4B1C9383" w:rsidR="00F85C00" w:rsidRPr="007279B4" w:rsidRDefault="00F85C00" w:rsidP="00F85C00">
      <w:pPr>
        <w:rPr>
          <w:rFonts w:eastAsia="Times New Roman" w:cs="Times New Roman"/>
          <w:color w:val="333333"/>
          <w:sz w:val="22"/>
          <w:szCs w:val="22"/>
        </w:rPr>
      </w:pPr>
      <w:r w:rsidRPr="007279B4">
        <w:rPr>
          <w:rFonts w:eastAsia="Times New Roman" w:cs="Times New Roman"/>
          <w:color w:val="333333"/>
          <w:sz w:val="22"/>
          <w:szCs w:val="22"/>
        </w:rPr>
        <w:t xml:space="preserve">Marwan </w:t>
      </w:r>
      <w:proofErr w:type="spellStart"/>
      <w:r w:rsidRPr="007279B4">
        <w:rPr>
          <w:rFonts w:eastAsia="Times New Roman" w:cs="Times New Roman"/>
          <w:color w:val="333333"/>
          <w:sz w:val="22"/>
          <w:szCs w:val="22"/>
        </w:rPr>
        <w:t>Kraidy</w:t>
      </w:r>
      <w:proofErr w:type="spellEnd"/>
      <w:r w:rsidRPr="007279B4">
        <w:rPr>
          <w:rFonts w:eastAsia="Times New Roman" w:cs="Times New Roman"/>
          <w:color w:val="333333"/>
          <w:sz w:val="22"/>
          <w:szCs w:val="22"/>
        </w:rPr>
        <w:t xml:space="preserve">, </w:t>
      </w:r>
      <w:r w:rsidR="004C6099">
        <w:rPr>
          <w:rFonts w:eastAsia="Times New Roman" w:cs="Times New Roman"/>
          <w:color w:val="333333"/>
          <w:sz w:val="22"/>
          <w:szCs w:val="22"/>
        </w:rPr>
        <w:t>“</w:t>
      </w:r>
      <w:r w:rsidRPr="007279B4">
        <w:rPr>
          <w:rFonts w:eastAsia="Times New Roman" w:cs="Times New Roman"/>
          <w:color w:val="333333"/>
          <w:sz w:val="22"/>
          <w:szCs w:val="22"/>
        </w:rPr>
        <w:t>Boycotting Neo-Ottoman Cool: Geopolitics and Media Industries in the Egypt-Turkey Row over Television Drama,</w:t>
      </w:r>
      <w:r w:rsidR="004C6099">
        <w:rPr>
          <w:rFonts w:eastAsia="Times New Roman" w:cs="Times New Roman"/>
          <w:color w:val="333333"/>
          <w:sz w:val="22"/>
          <w:szCs w:val="22"/>
        </w:rPr>
        <w:t xml:space="preserve">” </w:t>
      </w:r>
      <w:r w:rsidRPr="004C6099">
        <w:rPr>
          <w:rFonts w:eastAsia="Times New Roman" w:cs="Times New Roman"/>
          <w:i/>
          <w:iCs/>
          <w:color w:val="333333"/>
          <w:sz w:val="22"/>
          <w:szCs w:val="22"/>
        </w:rPr>
        <w:t>Middle East Journal of Culture and Communication</w:t>
      </w:r>
      <w:r w:rsidRPr="007279B4">
        <w:rPr>
          <w:rFonts w:eastAsia="Times New Roman" w:cs="Times New Roman"/>
          <w:color w:val="333333"/>
          <w:sz w:val="22"/>
          <w:szCs w:val="22"/>
        </w:rPr>
        <w:t>, Vol. 12, 2019.</w:t>
      </w:r>
    </w:p>
    <w:p w14:paraId="0EBB4322" w14:textId="77777777" w:rsidR="00F85C00" w:rsidRPr="007279B4" w:rsidRDefault="00F85C00" w:rsidP="007279B4">
      <w:pPr>
        <w:rPr>
          <w:rFonts w:eastAsia="Times New Roman" w:cs="Times New Roman"/>
          <w:color w:val="222222"/>
          <w:sz w:val="22"/>
          <w:szCs w:val="22"/>
        </w:rPr>
      </w:pPr>
    </w:p>
    <w:p w14:paraId="410B2AFF" w14:textId="7625E8C2" w:rsidR="00F85C00" w:rsidRPr="007279B4" w:rsidRDefault="00F85C00" w:rsidP="00F85C00">
      <w:pPr>
        <w:rPr>
          <w:rFonts w:eastAsia="Times New Roman" w:cs="Times New Roman"/>
          <w:color w:val="67747C"/>
          <w:sz w:val="22"/>
          <w:szCs w:val="22"/>
        </w:rPr>
      </w:pPr>
      <w:proofErr w:type="spellStart"/>
      <w:r w:rsidRPr="007279B4">
        <w:rPr>
          <w:rFonts w:cs="Times New Roman"/>
          <w:sz w:val="22"/>
          <w:szCs w:val="22"/>
        </w:rPr>
        <w:t>Salwa</w:t>
      </w:r>
      <w:proofErr w:type="spellEnd"/>
      <w:r w:rsidRPr="007279B4">
        <w:rPr>
          <w:rFonts w:cs="Times New Roman"/>
          <w:sz w:val="22"/>
          <w:szCs w:val="22"/>
        </w:rPr>
        <w:t xml:space="preserve"> Samir, “Why This TV Series Causes High Drama between Cairo, Ankara,” Al-Monitor, 27 November 2019: </w:t>
      </w:r>
      <w:hyperlink r:id="rId17" w:history="1">
        <w:r w:rsidR="00543143" w:rsidRPr="007279B4">
          <w:rPr>
            <w:rStyle w:val="Hyperlink"/>
            <w:rFonts w:eastAsia="Times New Roman" w:cs="Times New Roman"/>
            <w:sz w:val="22"/>
            <w:szCs w:val="22"/>
          </w:rPr>
          <w:t>https://www.al-monitor.com/originals/2019/11/kingdoms-of-fire-creates-tensions-egypt-turkey.html</w:t>
        </w:r>
      </w:hyperlink>
      <w:r w:rsidRPr="007279B4">
        <w:rPr>
          <w:rFonts w:eastAsia="Times New Roman" w:cs="Times New Roman"/>
          <w:color w:val="67747C"/>
          <w:sz w:val="22"/>
          <w:szCs w:val="22"/>
        </w:rPr>
        <w:t>.</w:t>
      </w:r>
    </w:p>
    <w:p w14:paraId="3F7938DA" w14:textId="275F4AF2" w:rsidR="00543143" w:rsidRPr="007279B4" w:rsidRDefault="00543143" w:rsidP="00F85C00">
      <w:pPr>
        <w:rPr>
          <w:rFonts w:eastAsia="Times New Roman" w:cs="Times New Roman"/>
          <w:color w:val="67747C"/>
          <w:sz w:val="22"/>
          <w:szCs w:val="22"/>
        </w:rPr>
      </w:pPr>
    </w:p>
    <w:p w14:paraId="647D4297" w14:textId="0C1B294C" w:rsidR="00F85C00" w:rsidRPr="007279B4" w:rsidRDefault="00543143" w:rsidP="00F85C00">
      <w:pPr>
        <w:rPr>
          <w:rFonts w:eastAsia="Times New Roman" w:cs="Times New Roman"/>
          <w:color w:val="000000" w:themeColor="text1"/>
          <w:sz w:val="22"/>
          <w:szCs w:val="22"/>
        </w:rPr>
      </w:pPr>
      <w:proofErr w:type="spellStart"/>
      <w:r w:rsidRPr="007279B4">
        <w:rPr>
          <w:rFonts w:eastAsia="Times New Roman" w:cs="Times New Roman"/>
          <w:color w:val="000000" w:themeColor="text1"/>
          <w:sz w:val="22"/>
          <w:szCs w:val="22"/>
        </w:rPr>
        <w:t>Fanack</w:t>
      </w:r>
      <w:proofErr w:type="spellEnd"/>
      <w:r w:rsidRPr="007279B4">
        <w:rPr>
          <w:rFonts w:eastAsia="Times New Roman" w:cs="Times New Roman"/>
          <w:color w:val="000000" w:themeColor="text1"/>
          <w:sz w:val="22"/>
          <w:szCs w:val="22"/>
        </w:rPr>
        <w:t>, “Regional Dispute Forces Turkish Soaps Off the Air,” 27 March 2018: https://fanack.com/media-en/turkish-soap-operas~97083/.</w:t>
      </w:r>
    </w:p>
    <w:p w14:paraId="15E16013" w14:textId="77777777" w:rsidR="00F85C00" w:rsidRPr="007279B4" w:rsidRDefault="00F85C00" w:rsidP="00F85C00">
      <w:pPr>
        <w:rPr>
          <w:rFonts w:cs="Times New Roman"/>
          <w:sz w:val="22"/>
          <w:szCs w:val="22"/>
        </w:rPr>
      </w:pPr>
    </w:p>
    <w:p w14:paraId="022F7FCA" w14:textId="77777777" w:rsidR="00F85C00" w:rsidRPr="007279B4" w:rsidRDefault="00F85C00" w:rsidP="00543143">
      <w:pPr>
        <w:rPr>
          <w:rFonts w:cs="Times New Roman"/>
          <w:b/>
          <w:sz w:val="22"/>
          <w:szCs w:val="22"/>
        </w:rPr>
      </w:pPr>
      <w:r w:rsidRPr="007279B4">
        <w:rPr>
          <w:rFonts w:cs="Times New Roman"/>
          <w:b/>
          <w:sz w:val="22"/>
          <w:szCs w:val="22"/>
        </w:rPr>
        <w:t>Watch:</w:t>
      </w:r>
    </w:p>
    <w:p w14:paraId="23EE5D17" w14:textId="13D01FBC" w:rsidR="00F85C00" w:rsidRPr="007279B4" w:rsidRDefault="00F85C00" w:rsidP="00543143">
      <w:pPr>
        <w:pStyle w:val="NormalWeb"/>
        <w:shd w:val="clear" w:color="auto" w:fill="FFFFFF"/>
        <w:spacing w:before="0" w:beforeAutospacing="0" w:after="0" w:afterAutospacing="0"/>
        <w:rPr>
          <w:rFonts w:ascii="Times New Roman" w:hAnsi="Times New Roman"/>
          <w:color w:val="201F1E"/>
          <w:sz w:val="22"/>
          <w:szCs w:val="22"/>
        </w:rPr>
      </w:pPr>
      <w:r w:rsidRPr="007279B4">
        <w:rPr>
          <w:rFonts w:ascii="Times New Roman" w:hAnsi="Times New Roman"/>
          <w:color w:val="201F1E"/>
          <w:sz w:val="22"/>
          <w:szCs w:val="22"/>
        </w:rPr>
        <w:t xml:space="preserve">TRT World news video on </w:t>
      </w:r>
      <w:r w:rsidRPr="007279B4">
        <w:rPr>
          <w:rFonts w:ascii="Times New Roman" w:hAnsi="Times New Roman"/>
          <w:i/>
          <w:iCs/>
          <w:color w:val="201F1E"/>
          <w:sz w:val="22"/>
          <w:szCs w:val="22"/>
        </w:rPr>
        <w:t>Kingdoms of Fire</w:t>
      </w:r>
      <w:r w:rsidR="00543143" w:rsidRPr="007279B4">
        <w:rPr>
          <w:rFonts w:ascii="Times New Roman" w:hAnsi="Times New Roman"/>
          <w:color w:val="201F1E"/>
          <w:sz w:val="22"/>
          <w:szCs w:val="22"/>
        </w:rPr>
        <w:t>, 3 December 2020</w:t>
      </w:r>
      <w:r w:rsidRPr="007279B4">
        <w:rPr>
          <w:rFonts w:ascii="Times New Roman" w:hAnsi="Times New Roman"/>
          <w:color w:val="201F1E"/>
          <w:sz w:val="22"/>
          <w:szCs w:val="22"/>
        </w:rPr>
        <w:t xml:space="preserve">: </w:t>
      </w:r>
      <w:hyperlink r:id="rId18" w:history="1">
        <w:r w:rsidR="00543143" w:rsidRPr="007279B4">
          <w:rPr>
            <w:rStyle w:val="Hyperlink"/>
            <w:rFonts w:ascii="Times New Roman" w:hAnsi="Times New Roman"/>
            <w:sz w:val="22"/>
            <w:szCs w:val="22"/>
          </w:rPr>
          <w:t>https://www.trtworld.com/video/showcase/kingdoms-of-fire/5dcbb299b53db80017178c92</w:t>
        </w:r>
      </w:hyperlink>
    </w:p>
    <w:p w14:paraId="0DFD2625" w14:textId="5421F838" w:rsidR="00543143" w:rsidRPr="007279B4" w:rsidRDefault="00543143" w:rsidP="00543143">
      <w:pPr>
        <w:pStyle w:val="NormalWeb"/>
        <w:shd w:val="clear" w:color="auto" w:fill="FFFFFF"/>
        <w:spacing w:before="0" w:beforeAutospacing="0" w:after="0" w:afterAutospacing="0"/>
        <w:rPr>
          <w:rFonts w:ascii="Times New Roman" w:hAnsi="Times New Roman"/>
          <w:color w:val="201F1E"/>
          <w:sz w:val="22"/>
          <w:szCs w:val="22"/>
        </w:rPr>
      </w:pPr>
    </w:p>
    <w:p w14:paraId="363C512A" w14:textId="1FDFD338" w:rsidR="00543143" w:rsidRPr="007279B4" w:rsidRDefault="00543143" w:rsidP="00543143">
      <w:pPr>
        <w:pStyle w:val="NormalWeb"/>
        <w:shd w:val="clear" w:color="auto" w:fill="FFFFFF"/>
        <w:spacing w:before="0" w:beforeAutospacing="0" w:after="0" w:afterAutospacing="0"/>
        <w:rPr>
          <w:rFonts w:ascii="Times New Roman" w:hAnsi="Times New Roman"/>
          <w:color w:val="201F1E"/>
          <w:sz w:val="22"/>
          <w:szCs w:val="22"/>
        </w:rPr>
      </w:pPr>
      <w:r w:rsidRPr="007279B4">
        <w:rPr>
          <w:rFonts w:ascii="Times New Roman" w:hAnsi="Times New Roman"/>
          <w:color w:val="201F1E"/>
          <w:sz w:val="22"/>
          <w:szCs w:val="22"/>
        </w:rPr>
        <w:t xml:space="preserve">TRT World video What’s Behind Saudi Arabia’s ‘Turkish Boycott’?” 10 October 2020: </w:t>
      </w:r>
      <w:hyperlink r:id="rId19" w:history="1">
        <w:r w:rsidR="007279B4" w:rsidRPr="0086359D">
          <w:rPr>
            <w:rStyle w:val="Hyperlink"/>
            <w:rFonts w:ascii="Times New Roman" w:hAnsi="Times New Roman"/>
            <w:sz w:val="22"/>
            <w:szCs w:val="22"/>
          </w:rPr>
          <w:t>https://www.trtworld.com/video/showcase/whats-behind-saudi-arabias-turkish-boycott/5f817cee46e7130017c14eae</w:t>
        </w:r>
      </w:hyperlink>
      <w:r w:rsidR="007279B4">
        <w:rPr>
          <w:rFonts w:ascii="Times New Roman" w:hAnsi="Times New Roman"/>
          <w:color w:val="201F1E"/>
          <w:sz w:val="22"/>
          <w:szCs w:val="22"/>
        </w:rPr>
        <w:t xml:space="preserve">. </w:t>
      </w:r>
    </w:p>
    <w:p w14:paraId="74FB4A11" w14:textId="77777777" w:rsidR="00F85C00" w:rsidRPr="007279B4" w:rsidRDefault="00F85C00" w:rsidP="005517E0">
      <w:pPr>
        <w:jc w:val="center"/>
        <w:rPr>
          <w:rFonts w:cs="Times New Roman"/>
          <w:b/>
          <w:sz w:val="22"/>
          <w:szCs w:val="22"/>
        </w:rPr>
      </w:pPr>
    </w:p>
    <w:p w14:paraId="7BE2CDB4" w14:textId="77777777" w:rsidR="00543143" w:rsidRPr="007279B4" w:rsidRDefault="00543143" w:rsidP="00F85C00">
      <w:pPr>
        <w:jc w:val="center"/>
        <w:rPr>
          <w:rFonts w:cs="Times New Roman"/>
          <w:b/>
          <w:sz w:val="22"/>
          <w:szCs w:val="22"/>
        </w:rPr>
      </w:pPr>
    </w:p>
    <w:p w14:paraId="3D5A23E9" w14:textId="4CB2A14C" w:rsidR="00F85C00" w:rsidRPr="007279B4" w:rsidRDefault="00F85C00" w:rsidP="00F85C00">
      <w:pPr>
        <w:jc w:val="center"/>
        <w:rPr>
          <w:rFonts w:cs="Times New Roman"/>
          <w:b/>
          <w:sz w:val="22"/>
          <w:szCs w:val="22"/>
        </w:rPr>
      </w:pPr>
      <w:r w:rsidRPr="007279B4">
        <w:rPr>
          <w:rFonts w:cs="Times New Roman"/>
          <w:b/>
          <w:sz w:val="22"/>
          <w:szCs w:val="22"/>
        </w:rPr>
        <w:t>Part II: Students’ Choice</w:t>
      </w:r>
    </w:p>
    <w:p w14:paraId="66E35914" w14:textId="77777777" w:rsidR="00F85C00" w:rsidRPr="007279B4" w:rsidRDefault="00F85C00" w:rsidP="007106A7">
      <w:pPr>
        <w:rPr>
          <w:rFonts w:cs="Times New Roman"/>
          <w:b/>
          <w:sz w:val="22"/>
          <w:szCs w:val="22"/>
        </w:rPr>
      </w:pPr>
    </w:p>
    <w:p w14:paraId="29D70141" w14:textId="41819F9C" w:rsidR="007106A7" w:rsidRDefault="007106A7" w:rsidP="007106A7">
      <w:pPr>
        <w:rPr>
          <w:rFonts w:cs="Times New Roman"/>
          <w:b/>
          <w:sz w:val="22"/>
          <w:szCs w:val="22"/>
        </w:rPr>
      </w:pPr>
      <w:r w:rsidRPr="007279B4">
        <w:rPr>
          <w:rFonts w:cs="Times New Roman"/>
          <w:b/>
          <w:sz w:val="22"/>
          <w:szCs w:val="22"/>
        </w:rPr>
        <w:t>Materials TBA</w:t>
      </w:r>
    </w:p>
    <w:p w14:paraId="24D50B00" w14:textId="1C13C4FC" w:rsidR="00B174DC" w:rsidRPr="00B174DC" w:rsidRDefault="00B174DC" w:rsidP="00B174DC">
      <w:pPr>
        <w:rPr>
          <w:rFonts w:cs="Times New Roman"/>
          <w:sz w:val="22"/>
          <w:szCs w:val="22"/>
        </w:rPr>
      </w:pPr>
    </w:p>
    <w:p w14:paraId="3D78C40D" w14:textId="5D05EBA8" w:rsidR="00B174DC" w:rsidRPr="00B174DC" w:rsidRDefault="00B174DC" w:rsidP="00B174DC">
      <w:pPr>
        <w:rPr>
          <w:rFonts w:cs="Times New Roman"/>
          <w:sz w:val="22"/>
          <w:szCs w:val="22"/>
        </w:rPr>
      </w:pPr>
    </w:p>
    <w:p w14:paraId="472E6A11" w14:textId="5AA7E671" w:rsidR="00B174DC" w:rsidRPr="00B174DC" w:rsidRDefault="00B174DC" w:rsidP="00B174DC">
      <w:pPr>
        <w:rPr>
          <w:rFonts w:cs="Times New Roman"/>
          <w:sz w:val="22"/>
          <w:szCs w:val="22"/>
        </w:rPr>
      </w:pPr>
    </w:p>
    <w:p w14:paraId="764055D6" w14:textId="1D29FC50" w:rsidR="00B174DC" w:rsidRPr="00B174DC" w:rsidRDefault="00B174DC" w:rsidP="00B174DC">
      <w:pPr>
        <w:rPr>
          <w:rFonts w:cs="Times New Roman"/>
          <w:sz w:val="22"/>
          <w:szCs w:val="22"/>
        </w:rPr>
      </w:pPr>
    </w:p>
    <w:p w14:paraId="6EC14F6B" w14:textId="0910AB38" w:rsidR="00B174DC" w:rsidRPr="00B174DC" w:rsidRDefault="00B174DC" w:rsidP="00B174DC">
      <w:pPr>
        <w:rPr>
          <w:rFonts w:cs="Times New Roman"/>
          <w:sz w:val="22"/>
          <w:szCs w:val="22"/>
        </w:rPr>
      </w:pPr>
    </w:p>
    <w:p w14:paraId="5F8533D2" w14:textId="1421ED23" w:rsidR="00B174DC" w:rsidRPr="00B174DC" w:rsidRDefault="00B174DC" w:rsidP="00B174DC">
      <w:pPr>
        <w:rPr>
          <w:rFonts w:cs="Times New Roman"/>
          <w:sz w:val="22"/>
          <w:szCs w:val="22"/>
        </w:rPr>
      </w:pPr>
    </w:p>
    <w:p w14:paraId="74931621" w14:textId="49C4D597" w:rsidR="00B174DC" w:rsidRDefault="00B174DC" w:rsidP="00B174DC">
      <w:pPr>
        <w:rPr>
          <w:rFonts w:cs="Times New Roman"/>
          <w:b/>
          <w:sz w:val="22"/>
          <w:szCs w:val="22"/>
        </w:rPr>
      </w:pPr>
    </w:p>
    <w:p w14:paraId="1F42E763" w14:textId="543BFC93" w:rsidR="00B174DC" w:rsidRDefault="00B174DC" w:rsidP="00B174DC">
      <w:pPr>
        <w:tabs>
          <w:tab w:val="left" w:pos="1728"/>
        </w:tabs>
        <w:rPr>
          <w:rFonts w:cs="Times New Roman"/>
          <w:sz w:val="22"/>
          <w:szCs w:val="22"/>
        </w:rPr>
      </w:pPr>
      <w:r>
        <w:rPr>
          <w:rFonts w:cs="Times New Roman"/>
          <w:sz w:val="22"/>
          <w:szCs w:val="22"/>
        </w:rPr>
        <w:tab/>
      </w:r>
    </w:p>
    <w:p w14:paraId="1C5575B6" w14:textId="15918696" w:rsidR="00B174DC" w:rsidRDefault="00B174DC" w:rsidP="00B174DC">
      <w:pPr>
        <w:tabs>
          <w:tab w:val="left" w:pos="1728"/>
        </w:tabs>
        <w:rPr>
          <w:rFonts w:cs="Times New Roman"/>
          <w:sz w:val="22"/>
          <w:szCs w:val="22"/>
        </w:rPr>
      </w:pPr>
    </w:p>
    <w:p w14:paraId="0AE4D634" w14:textId="77777777" w:rsidR="00B174DC" w:rsidRPr="00B174DC" w:rsidRDefault="00B174DC" w:rsidP="00B174DC">
      <w:pPr>
        <w:tabs>
          <w:tab w:val="left" w:pos="1728"/>
        </w:tabs>
        <w:rPr>
          <w:rFonts w:cs="Times New Roman"/>
          <w:sz w:val="22"/>
          <w:szCs w:val="22"/>
        </w:rPr>
      </w:pPr>
    </w:p>
    <w:sectPr w:rsidR="00B174DC" w:rsidRPr="00B174DC" w:rsidSect="00F8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E4E72"/>
    <w:multiLevelType w:val="multilevel"/>
    <w:tmpl w:val="4DDA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A31E5"/>
    <w:multiLevelType w:val="hybridMultilevel"/>
    <w:tmpl w:val="8480C43C"/>
    <w:lvl w:ilvl="0" w:tplc="FEACBA0A">
      <w:start w:val="13"/>
      <w:numFmt w:val="bullet"/>
      <w:lvlText w:val=""/>
      <w:lvlJc w:val="left"/>
      <w:pPr>
        <w:ind w:left="720" w:hanging="360"/>
      </w:pPr>
      <w:rPr>
        <w:rFonts w:ascii="Symbol" w:eastAsia="SimSun" w:hAnsi="Symbol" w:cs="Courier"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11"/>
    <w:rsid w:val="00026D11"/>
    <w:rsid w:val="00027907"/>
    <w:rsid w:val="00027ED0"/>
    <w:rsid w:val="00053EA6"/>
    <w:rsid w:val="0006795F"/>
    <w:rsid w:val="000806D9"/>
    <w:rsid w:val="00094C0E"/>
    <w:rsid w:val="000A35CE"/>
    <w:rsid w:val="000A3DE5"/>
    <w:rsid w:val="000C10D4"/>
    <w:rsid w:val="000C1D93"/>
    <w:rsid w:val="000D15BE"/>
    <w:rsid w:val="000E5D6B"/>
    <w:rsid w:val="000E7E91"/>
    <w:rsid w:val="000F0556"/>
    <w:rsid w:val="000F066E"/>
    <w:rsid w:val="001312FB"/>
    <w:rsid w:val="001340F2"/>
    <w:rsid w:val="00147F0C"/>
    <w:rsid w:val="00190A42"/>
    <w:rsid w:val="001938EC"/>
    <w:rsid w:val="001B7891"/>
    <w:rsid w:val="001B7A88"/>
    <w:rsid w:val="001C00F4"/>
    <w:rsid w:val="001C2F6C"/>
    <w:rsid w:val="00216C0E"/>
    <w:rsid w:val="00234947"/>
    <w:rsid w:val="00242929"/>
    <w:rsid w:val="00251433"/>
    <w:rsid w:val="002647F7"/>
    <w:rsid w:val="002969B8"/>
    <w:rsid w:val="002A37F9"/>
    <w:rsid w:val="002C012B"/>
    <w:rsid w:val="002C2D35"/>
    <w:rsid w:val="002C51B4"/>
    <w:rsid w:val="002C7E08"/>
    <w:rsid w:val="002F2A19"/>
    <w:rsid w:val="003013CD"/>
    <w:rsid w:val="00337554"/>
    <w:rsid w:val="0034012C"/>
    <w:rsid w:val="00364DDB"/>
    <w:rsid w:val="00371162"/>
    <w:rsid w:val="00377897"/>
    <w:rsid w:val="00382E87"/>
    <w:rsid w:val="00387F9D"/>
    <w:rsid w:val="00390B85"/>
    <w:rsid w:val="003917FE"/>
    <w:rsid w:val="00396CD7"/>
    <w:rsid w:val="003D3E0A"/>
    <w:rsid w:val="003D6CA2"/>
    <w:rsid w:val="003E1008"/>
    <w:rsid w:val="003E1125"/>
    <w:rsid w:val="004047F7"/>
    <w:rsid w:val="00404D5B"/>
    <w:rsid w:val="004060D2"/>
    <w:rsid w:val="00410F82"/>
    <w:rsid w:val="00415814"/>
    <w:rsid w:val="0043197F"/>
    <w:rsid w:val="004802AF"/>
    <w:rsid w:val="00481D96"/>
    <w:rsid w:val="00496199"/>
    <w:rsid w:val="004A2DAF"/>
    <w:rsid w:val="004B1F04"/>
    <w:rsid w:val="004C6099"/>
    <w:rsid w:val="004D180E"/>
    <w:rsid w:val="004F31AA"/>
    <w:rsid w:val="00520060"/>
    <w:rsid w:val="005236CE"/>
    <w:rsid w:val="005238F8"/>
    <w:rsid w:val="00533BCA"/>
    <w:rsid w:val="00542E82"/>
    <w:rsid w:val="00543143"/>
    <w:rsid w:val="005517E0"/>
    <w:rsid w:val="00554148"/>
    <w:rsid w:val="0057030E"/>
    <w:rsid w:val="00574ED1"/>
    <w:rsid w:val="005D76BE"/>
    <w:rsid w:val="005F3377"/>
    <w:rsid w:val="005F739F"/>
    <w:rsid w:val="00600217"/>
    <w:rsid w:val="00610628"/>
    <w:rsid w:val="006315F1"/>
    <w:rsid w:val="00651B7C"/>
    <w:rsid w:val="006574AD"/>
    <w:rsid w:val="00666408"/>
    <w:rsid w:val="00666CEF"/>
    <w:rsid w:val="00684408"/>
    <w:rsid w:val="00696349"/>
    <w:rsid w:val="00696ACE"/>
    <w:rsid w:val="006A1A3F"/>
    <w:rsid w:val="006D0EE5"/>
    <w:rsid w:val="006D4DB0"/>
    <w:rsid w:val="006E10DC"/>
    <w:rsid w:val="006E1D62"/>
    <w:rsid w:val="006F0D37"/>
    <w:rsid w:val="006F676B"/>
    <w:rsid w:val="006F67B0"/>
    <w:rsid w:val="0070110C"/>
    <w:rsid w:val="00706D4A"/>
    <w:rsid w:val="007106A7"/>
    <w:rsid w:val="00710A21"/>
    <w:rsid w:val="007279B4"/>
    <w:rsid w:val="00742E41"/>
    <w:rsid w:val="00762444"/>
    <w:rsid w:val="007657CB"/>
    <w:rsid w:val="00777B68"/>
    <w:rsid w:val="00790B5D"/>
    <w:rsid w:val="007C3846"/>
    <w:rsid w:val="007D127E"/>
    <w:rsid w:val="007D5484"/>
    <w:rsid w:val="007D5EC7"/>
    <w:rsid w:val="0080613E"/>
    <w:rsid w:val="0080737F"/>
    <w:rsid w:val="00816A8B"/>
    <w:rsid w:val="00821F9E"/>
    <w:rsid w:val="008873F2"/>
    <w:rsid w:val="00887F45"/>
    <w:rsid w:val="00892CA3"/>
    <w:rsid w:val="008A5874"/>
    <w:rsid w:val="008B19F7"/>
    <w:rsid w:val="008B5A7F"/>
    <w:rsid w:val="008D207D"/>
    <w:rsid w:val="008D6380"/>
    <w:rsid w:val="009514BB"/>
    <w:rsid w:val="00951E6E"/>
    <w:rsid w:val="00961EC1"/>
    <w:rsid w:val="00985C99"/>
    <w:rsid w:val="00996113"/>
    <w:rsid w:val="009967A3"/>
    <w:rsid w:val="009A1568"/>
    <w:rsid w:val="009A1F8E"/>
    <w:rsid w:val="009A4B3A"/>
    <w:rsid w:val="009B6C1D"/>
    <w:rsid w:val="009C3D58"/>
    <w:rsid w:val="009F3044"/>
    <w:rsid w:val="009F3A2B"/>
    <w:rsid w:val="009F57E0"/>
    <w:rsid w:val="00A25A7A"/>
    <w:rsid w:val="00A351D0"/>
    <w:rsid w:val="00A35475"/>
    <w:rsid w:val="00A36E1A"/>
    <w:rsid w:val="00A37A24"/>
    <w:rsid w:val="00A444C1"/>
    <w:rsid w:val="00A71298"/>
    <w:rsid w:val="00A76205"/>
    <w:rsid w:val="00A8062F"/>
    <w:rsid w:val="00A86FAC"/>
    <w:rsid w:val="00AD71A9"/>
    <w:rsid w:val="00AD793E"/>
    <w:rsid w:val="00AF069D"/>
    <w:rsid w:val="00AF0C9B"/>
    <w:rsid w:val="00AF31CE"/>
    <w:rsid w:val="00B04B5C"/>
    <w:rsid w:val="00B1576A"/>
    <w:rsid w:val="00B164A7"/>
    <w:rsid w:val="00B174DC"/>
    <w:rsid w:val="00B32835"/>
    <w:rsid w:val="00B343CD"/>
    <w:rsid w:val="00B3705C"/>
    <w:rsid w:val="00B4055C"/>
    <w:rsid w:val="00B420A9"/>
    <w:rsid w:val="00B4457F"/>
    <w:rsid w:val="00B5346A"/>
    <w:rsid w:val="00B66451"/>
    <w:rsid w:val="00B670A9"/>
    <w:rsid w:val="00BA3C68"/>
    <w:rsid w:val="00BA440F"/>
    <w:rsid w:val="00BB1A69"/>
    <w:rsid w:val="00BB5BB2"/>
    <w:rsid w:val="00BB5FEF"/>
    <w:rsid w:val="00BB6C47"/>
    <w:rsid w:val="00BB73B0"/>
    <w:rsid w:val="00BD5AD8"/>
    <w:rsid w:val="00BE7BEA"/>
    <w:rsid w:val="00BF475A"/>
    <w:rsid w:val="00C030FA"/>
    <w:rsid w:val="00C250C1"/>
    <w:rsid w:val="00C32F47"/>
    <w:rsid w:val="00C43254"/>
    <w:rsid w:val="00C6060B"/>
    <w:rsid w:val="00C74E8E"/>
    <w:rsid w:val="00C77EE6"/>
    <w:rsid w:val="00C849DC"/>
    <w:rsid w:val="00CA0969"/>
    <w:rsid w:val="00CA1BB3"/>
    <w:rsid w:val="00CA402E"/>
    <w:rsid w:val="00CA7523"/>
    <w:rsid w:val="00CB4BE1"/>
    <w:rsid w:val="00CC6E86"/>
    <w:rsid w:val="00CF2430"/>
    <w:rsid w:val="00CF3D1A"/>
    <w:rsid w:val="00D124F9"/>
    <w:rsid w:val="00D368C6"/>
    <w:rsid w:val="00D55C2C"/>
    <w:rsid w:val="00D63794"/>
    <w:rsid w:val="00D676FE"/>
    <w:rsid w:val="00D67B48"/>
    <w:rsid w:val="00D85B58"/>
    <w:rsid w:val="00DA534E"/>
    <w:rsid w:val="00DB1E41"/>
    <w:rsid w:val="00DC566D"/>
    <w:rsid w:val="00DD1F86"/>
    <w:rsid w:val="00DD40E1"/>
    <w:rsid w:val="00DE4381"/>
    <w:rsid w:val="00E30010"/>
    <w:rsid w:val="00E35EC7"/>
    <w:rsid w:val="00E41763"/>
    <w:rsid w:val="00E463C5"/>
    <w:rsid w:val="00E71AE0"/>
    <w:rsid w:val="00E737FB"/>
    <w:rsid w:val="00EA784F"/>
    <w:rsid w:val="00EB58AA"/>
    <w:rsid w:val="00EB665E"/>
    <w:rsid w:val="00EC339E"/>
    <w:rsid w:val="00ED2377"/>
    <w:rsid w:val="00EE08A4"/>
    <w:rsid w:val="00EF78A3"/>
    <w:rsid w:val="00F2625B"/>
    <w:rsid w:val="00F31ADC"/>
    <w:rsid w:val="00F54CDE"/>
    <w:rsid w:val="00F6245E"/>
    <w:rsid w:val="00F65BAC"/>
    <w:rsid w:val="00F65F1F"/>
    <w:rsid w:val="00F77023"/>
    <w:rsid w:val="00F82570"/>
    <w:rsid w:val="00F84199"/>
    <w:rsid w:val="00F85C00"/>
    <w:rsid w:val="00F925E3"/>
    <w:rsid w:val="00F94AC7"/>
    <w:rsid w:val="00F95291"/>
    <w:rsid w:val="00F97645"/>
    <w:rsid w:val="00FA0CAD"/>
    <w:rsid w:val="00FA72C6"/>
    <w:rsid w:val="00FB5EE3"/>
    <w:rsid w:val="00FC0570"/>
    <w:rsid w:val="00FE1F79"/>
    <w:rsid w:val="00FF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67333"/>
  <w14:defaultImageDpi w14:val="300"/>
  <w15:docId w15:val="{C393DF2A-96D2-D444-9CFD-A0FB03BA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C7"/>
    <w:rPr>
      <w:rFonts w:cs="Courier"/>
      <w:sz w:val="20"/>
      <w:szCs w:val="20"/>
    </w:rPr>
  </w:style>
  <w:style w:type="paragraph" w:styleId="Heading1">
    <w:name w:val="heading 1"/>
    <w:basedOn w:val="Normal"/>
    <w:next w:val="Normal"/>
    <w:link w:val="Heading1Char"/>
    <w:uiPriority w:val="9"/>
    <w:qFormat/>
    <w:rsid w:val="00CA40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10A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F57E0"/>
    <w:pPr>
      <w:spacing w:before="100" w:beforeAutospacing="1" w:after="100" w:afterAutospacing="1"/>
      <w:outlineLvl w:val="2"/>
    </w:pPr>
    <w:rPr>
      <w:rFonts w:ascii="Times" w:hAnsi="Times" w:cs="Times New Roman"/>
      <w:b/>
      <w:bCs/>
      <w:sz w:val="27"/>
      <w:szCs w:val="27"/>
    </w:rPr>
  </w:style>
  <w:style w:type="paragraph" w:styleId="Heading5">
    <w:name w:val="heading 5"/>
    <w:basedOn w:val="Normal"/>
    <w:next w:val="Normal"/>
    <w:link w:val="Heading5Char"/>
    <w:uiPriority w:val="9"/>
    <w:semiHidden/>
    <w:unhideWhenUsed/>
    <w:qFormat/>
    <w:rsid w:val="00710A2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7D5EC7"/>
  </w:style>
  <w:style w:type="character" w:customStyle="1" w:styleId="FootnoteTextChar">
    <w:name w:val="Footnote Text Char"/>
    <w:basedOn w:val="DefaultParagraphFont"/>
    <w:link w:val="FootnoteText"/>
    <w:uiPriority w:val="99"/>
    <w:rsid w:val="007D5EC7"/>
    <w:rPr>
      <w:sz w:val="20"/>
    </w:rPr>
  </w:style>
  <w:style w:type="character" w:styleId="Hyperlink">
    <w:name w:val="Hyperlink"/>
    <w:basedOn w:val="DefaultParagraphFont"/>
    <w:uiPriority w:val="99"/>
    <w:unhideWhenUsed/>
    <w:rsid w:val="00AD71A9"/>
    <w:rPr>
      <w:color w:val="0000FF" w:themeColor="hyperlink"/>
      <w:u w:val="single"/>
    </w:rPr>
  </w:style>
  <w:style w:type="character" w:styleId="FollowedHyperlink">
    <w:name w:val="FollowedHyperlink"/>
    <w:basedOn w:val="DefaultParagraphFont"/>
    <w:uiPriority w:val="99"/>
    <w:semiHidden/>
    <w:unhideWhenUsed/>
    <w:rsid w:val="00AF069D"/>
    <w:rPr>
      <w:color w:val="800080" w:themeColor="followedHyperlink"/>
      <w:u w:val="single"/>
    </w:rPr>
  </w:style>
  <w:style w:type="character" w:customStyle="1" w:styleId="Heading3Char">
    <w:name w:val="Heading 3 Char"/>
    <w:basedOn w:val="DefaultParagraphFont"/>
    <w:link w:val="Heading3"/>
    <w:uiPriority w:val="9"/>
    <w:rsid w:val="009F57E0"/>
    <w:rPr>
      <w:rFonts w:ascii="Times" w:hAnsi="Times" w:cs="Times New Roman"/>
      <w:b/>
      <w:bCs/>
      <w:sz w:val="27"/>
      <w:szCs w:val="27"/>
    </w:rPr>
  </w:style>
  <w:style w:type="paragraph" w:customStyle="1" w:styleId="Default">
    <w:name w:val="Default"/>
    <w:rsid w:val="009F57E0"/>
    <w:pPr>
      <w:widowControl w:val="0"/>
      <w:autoSpaceDE w:val="0"/>
      <w:autoSpaceDN w:val="0"/>
      <w:adjustRightInd w:val="0"/>
    </w:pPr>
    <w:rPr>
      <w:rFonts w:eastAsia="MS Mincho" w:cs="Times New Roman"/>
      <w:color w:val="000000"/>
    </w:rPr>
  </w:style>
  <w:style w:type="paragraph" w:styleId="NormalWeb">
    <w:name w:val="Normal (Web)"/>
    <w:basedOn w:val="Normal"/>
    <w:uiPriority w:val="99"/>
    <w:unhideWhenUsed/>
    <w:rsid w:val="009F57E0"/>
    <w:pPr>
      <w:spacing w:before="100" w:beforeAutospacing="1" w:after="100" w:afterAutospacing="1"/>
    </w:pPr>
    <w:rPr>
      <w:rFonts w:ascii="Times" w:hAnsi="Times" w:cs="Times New Roman"/>
    </w:rPr>
  </w:style>
  <w:style w:type="paragraph" w:styleId="BodyText">
    <w:name w:val="Body Text"/>
    <w:basedOn w:val="Normal"/>
    <w:link w:val="BodyTextChar"/>
    <w:uiPriority w:val="1"/>
    <w:qFormat/>
    <w:rsid w:val="007106A7"/>
    <w:pPr>
      <w:widowControl w:val="0"/>
      <w:autoSpaceDE w:val="0"/>
      <w:autoSpaceDN w:val="0"/>
    </w:pPr>
    <w:rPr>
      <w:rFonts w:eastAsia="Times New Roman" w:cs="Times New Roman"/>
      <w:sz w:val="24"/>
      <w:szCs w:val="24"/>
      <w:lang w:bidi="en-US"/>
    </w:rPr>
  </w:style>
  <w:style w:type="character" w:customStyle="1" w:styleId="BodyTextChar">
    <w:name w:val="Body Text Char"/>
    <w:basedOn w:val="DefaultParagraphFont"/>
    <w:link w:val="BodyText"/>
    <w:uiPriority w:val="1"/>
    <w:rsid w:val="007106A7"/>
    <w:rPr>
      <w:rFonts w:eastAsia="Times New Roman" w:cs="Times New Roman"/>
      <w:lang w:bidi="en-US"/>
    </w:rPr>
  </w:style>
  <w:style w:type="character" w:styleId="UnresolvedMention">
    <w:name w:val="Unresolved Mention"/>
    <w:basedOn w:val="DefaultParagraphFont"/>
    <w:uiPriority w:val="99"/>
    <w:semiHidden/>
    <w:unhideWhenUsed/>
    <w:rsid w:val="007106A7"/>
    <w:rPr>
      <w:color w:val="605E5C"/>
      <w:shd w:val="clear" w:color="auto" w:fill="E1DFDD"/>
    </w:rPr>
  </w:style>
  <w:style w:type="character" w:customStyle="1" w:styleId="contributor">
    <w:name w:val="contributor"/>
    <w:basedOn w:val="DefaultParagraphFont"/>
    <w:rsid w:val="00543143"/>
  </w:style>
  <w:style w:type="paragraph" w:styleId="ListParagraph">
    <w:name w:val="List Paragraph"/>
    <w:basedOn w:val="Normal"/>
    <w:uiPriority w:val="34"/>
    <w:qFormat/>
    <w:rsid w:val="007279B4"/>
    <w:pPr>
      <w:ind w:left="720"/>
      <w:contextualSpacing/>
    </w:pPr>
  </w:style>
  <w:style w:type="character" w:customStyle="1" w:styleId="Heading1Char">
    <w:name w:val="Heading 1 Char"/>
    <w:basedOn w:val="DefaultParagraphFont"/>
    <w:link w:val="Heading1"/>
    <w:uiPriority w:val="9"/>
    <w:rsid w:val="00CA402E"/>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8062F"/>
    <w:rPr>
      <w:i/>
      <w:iCs/>
    </w:rPr>
  </w:style>
  <w:style w:type="character" w:styleId="CommentReference">
    <w:name w:val="annotation reference"/>
    <w:basedOn w:val="DefaultParagraphFont"/>
    <w:uiPriority w:val="99"/>
    <w:semiHidden/>
    <w:unhideWhenUsed/>
    <w:rsid w:val="001C2F6C"/>
    <w:rPr>
      <w:sz w:val="16"/>
      <w:szCs w:val="16"/>
    </w:rPr>
  </w:style>
  <w:style w:type="paragraph" w:styleId="CommentText">
    <w:name w:val="annotation text"/>
    <w:basedOn w:val="Normal"/>
    <w:link w:val="CommentTextChar"/>
    <w:uiPriority w:val="99"/>
    <w:semiHidden/>
    <w:unhideWhenUsed/>
    <w:rsid w:val="001C2F6C"/>
  </w:style>
  <w:style w:type="character" w:customStyle="1" w:styleId="CommentTextChar">
    <w:name w:val="Comment Text Char"/>
    <w:basedOn w:val="DefaultParagraphFont"/>
    <w:link w:val="CommentText"/>
    <w:uiPriority w:val="99"/>
    <w:semiHidden/>
    <w:rsid w:val="001C2F6C"/>
    <w:rPr>
      <w:rFonts w:cs="Courier"/>
      <w:sz w:val="20"/>
      <w:szCs w:val="20"/>
    </w:rPr>
  </w:style>
  <w:style w:type="paragraph" w:styleId="CommentSubject">
    <w:name w:val="annotation subject"/>
    <w:basedOn w:val="CommentText"/>
    <w:next w:val="CommentText"/>
    <w:link w:val="CommentSubjectChar"/>
    <w:uiPriority w:val="99"/>
    <w:semiHidden/>
    <w:unhideWhenUsed/>
    <w:rsid w:val="001C2F6C"/>
    <w:rPr>
      <w:b/>
      <w:bCs/>
    </w:rPr>
  </w:style>
  <w:style w:type="character" w:customStyle="1" w:styleId="CommentSubjectChar">
    <w:name w:val="Comment Subject Char"/>
    <w:basedOn w:val="CommentTextChar"/>
    <w:link w:val="CommentSubject"/>
    <w:uiPriority w:val="99"/>
    <w:semiHidden/>
    <w:rsid w:val="001C2F6C"/>
    <w:rPr>
      <w:rFonts w:cs="Courier"/>
      <w:b/>
      <w:bCs/>
      <w:sz w:val="20"/>
      <w:szCs w:val="20"/>
    </w:rPr>
  </w:style>
  <w:style w:type="character" w:customStyle="1" w:styleId="Heading2Char">
    <w:name w:val="Heading 2 Char"/>
    <w:basedOn w:val="DefaultParagraphFont"/>
    <w:link w:val="Heading2"/>
    <w:uiPriority w:val="9"/>
    <w:semiHidden/>
    <w:rsid w:val="00710A21"/>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710A21"/>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8698">
      <w:bodyDiv w:val="1"/>
      <w:marLeft w:val="0"/>
      <w:marRight w:val="0"/>
      <w:marTop w:val="0"/>
      <w:marBottom w:val="0"/>
      <w:divBdr>
        <w:top w:val="none" w:sz="0" w:space="0" w:color="auto"/>
        <w:left w:val="none" w:sz="0" w:space="0" w:color="auto"/>
        <w:bottom w:val="none" w:sz="0" w:space="0" w:color="auto"/>
        <w:right w:val="none" w:sz="0" w:space="0" w:color="auto"/>
      </w:divBdr>
    </w:div>
    <w:div w:id="157697123">
      <w:bodyDiv w:val="1"/>
      <w:marLeft w:val="0"/>
      <w:marRight w:val="0"/>
      <w:marTop w:val="0"/>
      <w:marBottom w:val="0"/>
      <w:divBdr>
        <w:top w:val="none" w:sz="0" w:space="0" w:color="auto"/>
        <w:left w:val="none" w:sz="0" w:space="0" w:color="auto"/>
        <w:bottom w:val="none" w:sz="0" w:space="0" w:color="auto"/>
        <w:right w:val="none" w:sz="0" w:space="0" w:color="auto"/>
      </w:divBdr>
    </w:div>
    <w:div w:id="179398960">
      <w:bodyDiv w:val="1"/>
      <w:marLeft w:val="0"/>
      <w:marRight w:val="0"/>
      <w:marTop w:val="0"/>
      <w:marBottom w:val="0"/>
      <w:divBdr>
        <w:top w:val="none" w:sz="0" w:space="0" w:color="auto"/>
        <w:left w:val="none" w:sz="0" w:space="0" w:color="auto"/>
        <w:bottom w:val="none" w:sz="0" w:space="0" w:color="auto"/>
        <w:right w:val="none" w:sz="0" w:space="0" w:color="auto"/>
      </w:divBdr>
      <w:divsChild>
        <w:div w:id="1207064140">
          <w:marLeft w:val="0"/>
          <w:marRight w:val="0"/>
          <w:marTop w:val="0"/>
          <w:marBottom w:val="0"/>
          <w:divBdr>
            <w:top w:val="none" w:sz="0" w:space="0" w:color="auto"/>
            <w:left w:val="none" w:sz="0" w:space="0" w:color="auto"/>
            <w:bottom w:val="none" w:sz="0" w:space="0" w:color="auto"/>
            <w:right w:val="none" w:sz="0" w:space="0" w:color="auto"/>
          </w:divBdr>
        </w:div>
        <w:div w:id="949162369">
          <w:marLeft w:val="0"/>
          <w:marRight w:val="0"/>
          <w:marTop w:val="0"/>
          <w:marBottom w:val="0"/>
          <w:divBdr>
            <w:top w:val="none" w:sz="0" w:space="0" w:color="auto"/>
            <w:left w:val="none" w:sz="0" w:space="0" w:color="auto"/>
            <w:bottom w:val="none" w:sz="0" w:space="0" w:color="auto"/>
            <w:right w:val="none" w:sz="0" w:space="0" w:color="auto"/>
          </w:divBdr>
        </w:div>
        <w:div w:id="2128547546">
          <w:marLeft w:val="0"/>
          <w:marRight w:val="0"/>
          <w:marTop w:val="0"/>
          <w:marBottom w:val="0"/>
          <w:divBdr>
            <w:top w:val="none" w:sz="0" w:space="0" w:color="auto"/>
            <w:left w:val="none" w:sz="0" w:space="0" w:color="auto"/>
            <w:bottom w:val="none" w:sz="0" w:space="0" w:color="auto"/>
            <w:right w:val="none" w:sz="0" w:space="0" w:color="auto"/>
          </w:divBdr>
        </w:div>
        <w:div w:id="1057172002">
          <w:marLeft w:val="0"/>
          <w:marRight w:val="0"/>
          <w:marTop w:val="0"/>
          <w:marBottom w:val="0"/>
          <w:divBdr>
            <w:top w:val="none" w:sz="0" w:space="0" w:color="auto"/>
            <w:left w:val="none" w:sz="0" w:space="0" w:color="auto"/>
            <w:bottom w:val="none" w:sz="0" w:space="0" w:color="auto"/>
            <w:right w:val="none" w:sz="0" w:space="0" w:color="auto"/>
          </w:divBdr>
        </w:div>
        <w:div w:id="1903757576">
          <w:marLeft w:val="0"/>
          <w:marRight w:val="0"/>
          <w:marTop w:val="0"/>
          <w:marBottom w:val="0"/>
          <w:divBdr>
            <w:top w:val="none" w:sz="0" w:space="0" w:color="auto"/>
            <w:left w:val="none" w:sz="0" w:space="0" w:color="auto"/>
            <w:bottom w:val="none" w:sz="0" w:space="0" w:color="auto"/>
            <w:right w:val="none" w:sz="0" w:space="0" w:color="auto"/>
          </w:divBdr>
        </w:div>
        <w:div w:id="2065638187">
          <w:marLeft w:val="0"/>
          <w:marRight w:val="0"/>
          <w:marTop w:val="0"/>
          <w:marBottom w:val="0"/>
          <w:divBdr>
            <w:top w:val="none" w:sz="0" w:space="0" w:color="auto"/>
            <w:left w:val="none" w:sz="0" w:space="0" w:color="auto"/>
            <w:bottom w:val="none" w:sz="0" w:space="0" w:color="auto"/>
            <w:right w:val="none" w:sz="0" w:space="0" w:color="auto"/>
          </w:divBdr>
        </w:div>
        <w:div w:id="686950320">
          <w:marLeft w:val="0"/>
          <w:marRight w:val="0"/>
          <w:marTop w:val="0"/>
          <w:marBottom w:val="0"/>
          <w:divBdr>
            <w:top w:val="none" w:sz="0" w:space="0" w:color="auto"/>
            <w:left w:val="none" w:sz="0" w:space="0" w:color="auto"/>
            <w:bottom w:val="none" w:sz="0" w:space="0" w:color="auto"/>
            <w:right w:val="none" w:sz="0" w:space="0" w:color="auto"/>
          </w:divBdr>
        </w:div>
        <w:div w:id="36510940">
          <w:marLeft w:val="0"/>
          <w:marRight w:val="0"/>
          <w:marTop w:val="0"/>
          <w:marBottom w:val="0"/>
          <w:divBdr>
            <w:top w:val="none" w:sz="0" w:space="0" w:color="auto"/>
            <w:left w:val="none" w:sz="0" w:space="0" w:color="auto"/>
            <w:bottom w:val="none" w:sz="0" w:space="0" w:color="auto"/>
            <w:right w:val="none" w:sz="0" w:space="0" w:color="auto"/>
          </w:divBdr>
        </w:div>
        <w:div w:id="1062023858">
          <w:marLeft w:val="0"/>
          <w:marRight w:val="0"/>
          <w:marTop w:val="0"/>
          <w:marBottom w:val="0"/>
          <w:divBdr>
            <w:top w:val="none" w:sz="0" w:space="0" w:color="auto"/>
            <w:left w:val="none" w:sz="0" w:space="0" w:color="auto"/>
            <w:bottom w:val="none" w:sz="0" w:space="0" w:color="auto"/>
            <w:right w:val="none" w:sz="0" w:space="0" w:color="auto"/>
          </w:divBdr>
        </w:div>
        <w:div w:id="1778599743">
          <w:marLeft w:val="0"/>
          <w:marRight w:val="0"/>
          <w:marTop w:val="0"/>
          <w:marBottom w:val="0"/>
          <w:divBdr>
            <w:top w:val="none" w:sz="0" w:space="0" w:color="auto"/>
            <w:left w:val="none" w:sz="0" w:space="0" w:color="auto"/>
            <w:bottom w:val="none" w:sz="0" w:space="0" w:color="auto"/>
            <w:right w:val="none" w:sz="0" w:space="0" w:color="auto"/>
          </w:divBdr>
        </w:div>
        <w:div w:id="1247039377">
          <w:marLeft w:val="0"/>
          <w:marRight w:val="0"/>
          <w:marTop w:val="0"/>
          <w:marBottom w:val="0"/>
          <w:divBdr>
            <w:top w:val="none" w:sz="0" w:space="0" w:color="auto"/>
            <w:left w:val="none" w:sz="0" w:space="0" w:color="auto"/>
            <w:bottom w:val="none" w:sz="0" w:space="0" w:color="auto"/>
            <w:right w:val="none" w:sz="0" w:space="0" w:color="auto"/>
          </w:divBdr>
        </w:div>
      </w:divsChild>
    </w:div>
    <w:div w:id="336855353">
      <w:bodyDiv w:val="1"/>
      <w:marLeft w:val="0"/>
      <w:marRight w:val="0"/>
      <w:marTop w:val="0"/>
      <w:marBottom w:val="0"/>
      <w:divBdr>
        <w:top w:val="none" w:sz="0" w:space="0" w:color="auto"/>
        <w:left w:val="none" w:sz="0" w:space="0" w:color="auto"/>
        <w:bottom w:val="none" w:sz="0" w:space="0" w:color="auto"/>
        <w:right w:val="none" w:sz="0" w:space="0" w:color="auto"/>
      </w:divBdr>
    </w:div>
    <w:div w:id="448210351">
      <w:bodyDiv w:val="1"/>
      <w:marLeft w:val="0"/>
      <w:marRight w:val="0"/>
      <w:marTop w:val="0"/>
      <w:marBottom w:val="0"/>
      <w:divBdr>
        <w:top w:val="none" w:sz="0" w:space="0" w:color="auto"/>
        <w:left w:val="none" w:sz="0" w:space="0" w:color="auto"/>
        <w:bottom w:val="none" w:sz="0" w:space="0" w:color="auto"/>
        <w:right w:val="none" w:sz="0" w:space="0" w:color="auto"/>
      </w:divBdr>
    </w:div>
    <w:div w:id="476993735">
      <w:bodyDiv w:val="1"/>
      <w:marLeft w:val="0"/>
      <w:marRight w:val="0"/>
      <w:marTop w:val="0"/>
      <w:marBottom w:val="0"/>
      <w:divBdr>
        <w:top w:val="none" w:sz="0" w:space="0" w:color="auto"/>
        <w:left w:val="none" w:sz="0" w:space="0" w:color="auto"/>
        <w:bottom w:val="none" w:sz="0" w:space="0" w:color="auto"/>
        <w:right w:val="none" w:sz="0" w:space="0" w:color="auto"/>
      </w:divBdr>
    </w:div>
    <w:div w:id="489100700">
      <w:bodyDiv w:val="1"/>
      <w:marLeft w:val="0"/>
      <w:marRight w:val="0"/>
      <w:marTop w:val="0"/>
      <w:marBottom w:val="0"/>
      <w:divBdr>
        <w:top w:val="none" w:sz="0" w:space="0" w:color="auto"/>
        <w:left w:val="none" w:sz="0" w:space="0" w:color="auto"/>
        <w:bottom w:val="none" w:sz="0" w:space="0" w:color="auto"/>
        <w:right w:val="none" w:sz="0" w:space="0" w:color="auto"/>
      </w:divBdr>
    </w:div>
    <w:div w:id="579603967">
      <w:bodyDiv w:val="1"/>
      <w:marLeft w:val="0"/>
      <w:marRight w:val="0"/>
      <w:marTop w:val="0"/>
      <w:marBottom w:val="0"/>
      <w:divBdr>
        <w:top w:val="none" w:sz="0" w:space="0" w:color="auto"/>
        <w:left w:val="none" w:sz="0" w:space="0" w:color="auto"/>
        <w:bottom w:val="none" w:sz="0" w:space="0" w:color="auto"/>
        <w:right w:val="none" w:sz="0" w:space="0" w:color="auto"/>
      </w:divBdr>
    </w:div>
    <w:div w:id="582224848">
      <w:bodyDiv w:val="1"/>
      <w:marLeft w:val="0"/>
      <w:marRight w:val="0"/>
      <w:marTop w:val="0"/>
      <w:marBottom w:val="0"/>
      <w:divBdr>
        <w:top w:val="none" w:sz="0" w:space="0" w:color="auto"/>
        <w:left w:val="none" w:sz="0" w:space="0" w:color="auto"/>
        <w:bottom w:val="none" w:sz="0" w:space="0" w:color="auto"/>
        <w:right w:val="none" w:sz="0" w:space="0" w:color="auto"/>
      </w:divBdr>
    </w:div>
    <w:div w:id="599217667">
      <w:bodyDiv w:val="1"/>
      <w:marLeft w:val="0"/>
      <w:marRight w:val="0"/>
      <w:marTop w:val="0"/>
      <w:marBottom w:val="0"/>
      <w:divBdr>
        <w:top w:val="none" w:sz="0" w:space="0" w:color="auto"/>
        <w:left w:val="none" w:sz="0" w:space="0" w:color="auto"/>
        <w:bottom w:val="none" w:sz="0" w:space="0" w:color="auto"/>
        <w:right w:val="none" w:sz="0" w:space="0" w:color="auto"/>
      </w:divBdr>
    </w:div>
    <w:div w:id="610547479">
      <w:bodyDiv w:val="1"/>
      <w:marLeft w:val="0"/>
      <w:marRight w:val="0"/>
      <w:marTop w:val="0"/>
      <w:marBottom w:val="0"/>
      <w:divBdr>
        <w:top w:val="none" w:sz="0" w:space="0" w:color="auto"/>
        <w:left w:val="none" w:sz="0" w:space="0" w:color="auto"/>
        <w:bottom w:val="none" w:sz="0" w:space="0" w:color="auto"/>
        <w:right w:val="none" w:sz="0" w:space="0" w:color="auto"/>
      </w:divBdr>
    </w:div>
    <w:div w:id="657534482">
      <w:bodyDiv w:val="1"/>
      <w:marLeft w:val="0"/>
      <w:marRight w:val="0"/>
      <w:marTop w:val="0"/>
      <w:marBottom w:val="0"/>
      <w:divBdr>
        <w:top w:val="none" w:sz="0" w:space="0" w:color="auto"/>
        <w:left w:val="none" w:sz="0" w:space="0" w:color="auto"/>
        <w:bottom w:val="none" w:sz="0" w:space="0" w:color="auto"/>
        <w:right w:val="none" w:sz="0" w:space="0" w:color="auto"/>
      </w:divBdr>
    </w:div>
    <w:div w:id="844787003">
      <w:bodyDiv w:val="1"/>
      <w:marLeft w:val="0"/>
      <w:marRight w:val="0"/>
      <w:marTop w:val="0"/>
      <w:marBottom w:val="0"/>
      <w:divBdr>
        <w:top w:val="none" w:sz="0" w:space="0" w:color="auto"/>
        <w:left w:val="none" w:sz="0" w:space="0" w:color="auto"/>
        <w:bottom w:val="none" w:sz="0" w:space="0" w:color="auto"/>
        <w:right w:val="none" w:sz="0" w:space="0" w:color="auto"/>
      </w:divBdr>
      <w:divsChild>
        <w:div w:id="376512000">
          <w:marLeft w:val="0"/>
          <w:marRight w:val="0"/>
          <w:marTop w:val="0"/>
          <w:marBottom w:val="0"/>
          <w:divBdr>
            <w:top w:val="none" w:sz="0" w:space="0" w:color="auto"/>
            <w:left w:val="none" w:sz="0" w:space="0" w:color="auto"/>
            <w:bottom w:val="none" w:sz="0" w:space="0" w:color="auto"/>
            <w:right w:val="none" w:sz="0" w:space="0" w:color="auto"/>
          </w:divBdr>
          <w:divsChild>
            <w:div w:id="1409957930">
              <w:marLeft w:val="0"/>
              <w:marRight w:val="0"/>
              <w:marTop w:val="0"/>
              <w:marBottom w:val="0"/>
              <w:divBdr>
                <w:top w:val="none" w:sz="0" w:space="0" w:color="auto"/>
                <w:left w:val="none" w:sz="0" w:space="0" w:color="auto"/>
                <w:bottom w:val="none" w:sz="0" w:space="0" w:color="auto"/>
                <w:right w:val="none" w:sz="0" w:space="0" w:color="auto"/>
              </w:divBdr>
              <w:divsChild>
                <w:div w:id="46802578">
                  <w:marLeft w:val="0"/>
                  <w:marRight w:val="0"/>
                  <w:marTop w:val="0"/>
                  <w:marBottom w:val="0"/>
                  <w:divBdr>
                    <w:top w:val="none" w:sz="0" w:space="0" w:color="auto"/>
                    <w:left w:val="none" w:sz="0" w:space="0" w:color="auto"/>
                    <w:bottom w:val="none" w:sz="0" w:space="0" w:color="auto"/>
                    <w:right w:val="none" w:sz="0" w:space="0" w:color="auto"/>
                  </w:divBdr>
                  <w:divsChild>
                    <w:div w:id="1099644012">
                      <w:marLeft w:val="0"/>
                      <w:marRight w:val="0"/>
                      <w:marTop w:val="0"/>
                      <w:marBottom w:val="0"/>
                      <w:divBdr>
                        <w:top w:val="none" w:sz="0" w:space="0" w:color="auto"/>
                        <w:left w:val="none" w:sz="0" w:space="0" w:color="auto"/>
                        <w:bottom w:val="none" w:sz="0" w:space="0" w:color="auto"/>
                        <w:right w:val="none" w:sz="0" w:space="0" w:color="auto"/>
                      </w:divBdr>
                      <w:divsChild>
                        <w:div w:id="1786120721">
                          <w:marLeft w:val="0"/>
                          <w:marRight w:val="0"/>
                          <w:marTop w:val="0"/>
                          <w:marBottom w:val="0"/>
                          <w:divBdr>
                            <w:top w:val="none" w:sz="0" w:space="0" w:color="auto"/>
                            <w:left w:val="none" w:sz="0" w:space="0" w:color="auto"/>
                            <w:bottom w:val="none" w:sz="0" w:space="0" w:color="auto"/>
                            <w:right w:val="none" w:sz="0" w:space="0" w:color="auto"/>
                          </w:divBdr>
                          <w:divsChild>
                            <w:div w:id="1183586840">
                              <w:marLeft w:val="0"/>
                              <w:marRight w:val="0"/>
                              <w:marTop w:val="0"/>
                              <w:marBottom w:val="0"/>
                              <w:divBdr>
                                <w:top w:val="none" w:sz="0" w:space="0" w:color="auto"/>
                                <w:left w:val="none" w:sz="0" w:space="0" w:color="auto"/>
                                <w:bottom w:val="none" w:sz="0" w:space="0" w:color="auto"/>
                                <w:right w:val="none" w:sz="0" w:space="0" w:color="auto"/>
                              </w:divBdr>
                              <w:divsChild>
                                <w:div w:id="1824738341">
                                  <w:marLeft w:val="0"/>
                                  <w:marRight w:val="0"/>
                                  <w:marTop w:val="0"/>
                                  <w:marBottom w:val="0"/>
                                  <w:divBdr>
                                    <w:top w:val="none" w:sz="0" w:space="0" w:color="auto"/>
                                    <w:left w:val="none" w:sz="0" w:space="0" w:color="auto"/>
                                    <w:bottom w:val="none" w:sz="0" w:space="0" w:color="auto"/>
                                    <w:right w:val="none" w:sz="0" w:space="0" w:color="auto"/>
                                  </w:divBdr>
                                  <w:divsChild>
                                    <w:div w:id="2118719419">
                                      <w:marLeft w:val="0"/>
                                      <w:marRight w:val="0"/>
                                      <w:marTop w:val="0"/>
                                      <w:marBottom w:val="0"/>
                                      <w:divBdr>
                                        <w:top w:val="none" w:sz="0" w:space="0" w:color="auto"/>
                                        <w:left w:val="none" w:sz="0" w:space="0" w:color="auto"/>
                                        <w:bottom w:val="none" w:sz="0" w:space="0" w:color="auto"/>
                                        <w:right w:val="none" w:sz="0" w:space="0" w:color="auto"/>
                                      </w:divBdr>
                                      <w:divsChild>
                                        <w:div w:id="1439183642">
                                          <w:marLeft w:val="0"/>
                                          <w:marRight w:val="0"/>
                                          <w:marTop w:val="0"/>
                                          <w:marBottom w:val="0"/>
                                          <w:divBdr>
                                            <w:top w:val="none" w:sz="0" w:space="0" w:color="auto"/>
                                            <w:left w:val="none" w:sz="0" w:space="0" w:color="auto"/>
                                            <w:bottom w:val="none" w:sz="0" w:space="0" w:color="auto"/>
                                            <w:right w:val="none" w:sz="0" w:space="0" w:color="auto"/>
                                          </w:divBdr>
                                          <w:divsChild>
                                            <w:div w:id="808059986">
                                              <w:marLeft w:val="0"/>
                                              <w:marRight w:val="0"/>
                                              <w:marTop w:val="0"/>
                                              <w:marBottom w:val="0"/>
                                              <w:divBdr>
                                                <w:top w:val="none" w:sz="0" w:space="0" w:color="auto"/>
                                                <w:left w:val="none" w:sz="0" w:space="0" w:color="auto"/>
                                                <w:bottom w:val="none" w:sz="0" w:space="0" w:color="auto"/>
                                                <w:right w:val="none" w:sz="0" w:space="0" w:color="auto"/>
                                              </w:divBdr>
                                              <w:divsChild>
                                                <w:div w:id="2788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98398">
                              <w:marLeft w:val="0"/>
                              <w:marRight w:val="0"/>
                              <w:marTop w:val="0"/>
                              <w:marBottom w:val="0"/>
                              <w:divBdr>
                                <w:top w:val="none" w:sz="0" w:space="0" w:color="auto"/>
                                <w:left w:val="none" w:sz="0" w:space="0" w:color="auto"/>
                                <w:bottom w:val="none" w:sz="0" w:space="0" w:color="auto"/>
                                <w:right w:val="none" w:sz="0" w:space="0" w:color="auto"/>
                              </w:divBdr>
                            </w:div>
                            <w:div w:id="2034912083">
                              <w:marLeft w:val="0"/>
                              <w:marRight w:val="0"/>
                              <w:marTop w:val="0"/>
                              <w:marBottom w:val="0"/>
                              <w:divBdr>
                                <w:top w:val="none" w:sz="0" w:space="0" w:color="auto"/>
                                <w:left w:val="none" w:sz="0" w:space="0" w:color="auto"/>
                                <w:bottom w:val="none" w:sz="0" w:space="0" w:color="auto"/>
                                <w:right w:val="none" w:sz="0" w:space="0" w:color="auto"/>
                              </w:divBdr>
                            </w:div>
                            <w:div w:id="842205205">
                              <w:marLeft w:val="0"/>
                              <w:marRight w:val="0"/>
                              <w:marTop w:val="0"/>
                              <w:marBottom w:val="0"/>
                              <w:divBdr>
                                <w:top w:val="none" w:sz="0" w:space="0" w:color="auto"/>
                                <w:left w:val="none" w:sz="0" w:space="0" w:color="auto"/>
                                <w:bottom w:val="none" w:sz="0" w:space="0" w:color="auto"/>
                                <w:right w:val="none" w:sz="0" w:space="0" w:color="auto"/>
                              </w:divBdr>
                              <w:divsChild>
                                <w:div w:id="554464472">
                                  <w:marLeft w:val="0"/>
                                  <w:marRight w:val="0"/>
                                  <w:marTop w:val="0"/>
                                  <w:marBottom w:val="0"/>
                                  <w:divBdr>
                                    <w:top w:val="none" w:sz="0" w:space="0" w:color="auto"/>
                                    <w:left w:val="none" w:sz="0" w:space="0" w:color="auto"/>
                                    <w:bottom w:val="none" w:sz="0" w:space="0" w:color="auto"/>
                                    <w:right w:val="none" w:sz="0" w:space="0" w:color="auto"/>
                                  </w:divBdr>
                                  <w:divsChild>
                                    <w:div w:id="1484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0389">
                              <w:marLeft w:val="0"/>
                              <w:marRight w:val="0"/>
                              <w:marTop w:val="0"/>
                              <w:marBottom w:val="0"/>
                              <w:divBdr>
                                <w:top w:val="none" w:sz="0" w:space="0" w:color="auto"/>
                                <w:left w:val="none" w:sz="0" w:space="0" w:color="auto"/>
                                <w:bottom w:val="none" w:sz="0" w:space="0" w:color="auto"/>
                                <w:right w:val="none" w:sz="0" w:space="0" w:color="auto"/>
                              </w:divBdr>
                              <w:divsChild>
                                <w:div w:id="2030643095">
                                  <w:marLeft w:val="0"/>
                                  <w:marRight w:val="0"/>
                                  <w:marTop w:val="0"/>
                                  <w:marBottom w:val="0"/>
                                  <w:divBdr>
                                    <w:top w:val="none" w:sz="0" w:space="0" w:color="auto"/>
                                    <w:left w:val="none" w:sz="0" w:space="0" w:color="auto"/>
                                    <w:bottom w:val="none" w:sz="0" w:space="0" w:color="auto"/>
                                    <w:right w:val="none" w:sz="0" w:space="0" w:color="auto"/>
                                  </w:divBdr>
                                  <w:divsChild>
                                    <w:div w:id="799494857">
                                      <w:marLeft w:val="0"/>
                                      <w:marRight w:val="0"/>
                                      <w:marTop w:val="0"/>
                                      <w:marBottom w:val="0"/>
                                      <w:divBdr>
                                        <w:top w:val="none" w:sz="0" w:space="0" w:color="auto"/>
                                        <w:left w:val="none" w:sz="0" w:space="0" w:color="auto"/>
                                        <w:bottom w:val="none" w:sz="0" w:space="0" w:color="auto"/>
                                        <w:right w:val="none" w:sz="0" w:space="0" w:color="auto"/>
                                      </w:divBdr>
                                      <w:divsChild>
                                        <w:div w:id="352657081">
                                          <w:marLeft w:val="0"/>
                                          <w:marRight w:val="0"/>
                                          <w:marTop w:val="0"/>
                                          <w:marBottom w:val="0"/>
                                          <w:divBdr>
                                            <w:top w:val="none" w:sz="0" w:space="0" w:color="auto"/>
                                            <w:left w:val="none" w:sz="0" w:space="0" w:color="auto"/>
                                            <w:bottom w:val="none" w:sz="0" w:space="0" w:color="auto"/>
                                            <w:right w:val="none" w:sz="0" w:space="0" w:color="auto"/>
                                          </w:divBdr>
                                          <w:divsChild>
                                            <w:div w:id="868032014">
                                              <w:marLeft w:val="0"/>
                                              <w:marRight w:val="0"/>
                                              <w:marTop w:val="0"/>
                                              <w:marBottom w:val="0"/>
                                              <w:divBdr>
                                                <w:top w:val="none" w:sz="0" w:space="0" w:color="auto"/>
                                                <w:left w:val="none" w:sz="0" w:space="0" w:color="auto"/>
                                                <w:bottom w:val="none" w:sz="0" w:space="0" w:color="auto"/>
                                                <w:right w:val="none" w:sz="0" w:space="0" w:color="auto"/>
                                              </w:divBdr>
                                              <w:divsChild>
                                                <w:div w:id="245919932">
                                                  <w:marLeft w:val="0"/>
                                                  <w:marRight w:val="0"/>
                                                  <w:marTop w:val="0"/>
                                                  <w:marBottom w:val="0"/>
                                                  <w:divBdr>
                                                    <w:top w:val="none" w:sz="0" w:space="0" w:color="auto"/>
                                                    <w:left w:val="none" w:sz="0" w:space="0" w:color="auto"/>
                                                    <w:bottom w:val="none" w:sz="0" w:space="0" w:color="auto"/>
                                                    <w:right w:val="none" w:sz="0" w:space="0" w:color="auto"/>
                                                  </w:divBdr>
                                                </w:div>
                                                <w:div w:id="580218035">
                                                  <w:marLeft w:val="0"/>
                                                  <w:marRight w:val="0"/>
                                                  <w:marTop w:val="0"/>
                                                  <w:marBottom w:val="0"/>
                                                  <w:divBdr>
                                                    <w:top w:val="none" w:sz="0" w:space="0" w:color="auto"/>
                                                    <w:left w:val="none" w:sz="0" w:space="0" w:color="auto"/>
                                                    <w:bottom w:val="none" w:sz="0" w:space="0" w:color="auto"/>
                                                    <w:right w:val="none" w:sz="0" w:space="0" w:color="auto"/>
                                                  </w:divBdr>
                                                  <w:divsChild>
                                                    <w:div w:id="792022826">
                                                      <w:marLeft w:val="0"/>
                                                      <w:marRight w:val="0"/>
                                                      <w:marTop w:val="0"/>
                                                      <w:marBottom w:val="0"/>
                                                      <w:divBdr>
                                                        <w:top w:val="none" w:sz="0" w:space="0" w:color="auto"/>
                                                        <w:left w:val="none" w:sz="0" w:space="0" w:color="auto"/>
                                                        <w:bottom w:val="none" w:sz="0" w:space="0" w:color="auto"/>
                                                        <w:right w:val="none" w:sz="0" w:space="0" w:color="auto"/>
                                                      </w:divBdr>
                                                      <w:divsChild>
                                                        <w:div w:id="19890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360376">
                              <w:marLeft w:val="0"/>
                              <w:marRight w:val="0"/>
                              <w:marTop w:val="0"/>
                              <w:marBottom w:val="0"/>
                              <w:divBdr>
                                <w:top w:val="none" w:sz="0" w:space="0" w:color="auto"/>
                                <w:left w:val="none" w:sz="0" w:space="0" w:color="auto"/>
                                <w:bottom w:val="none" w:sz="0" w:space="0" w:color="auto"/>
                                <w:right w:val="none" w:sz="0" w:space="0" w:color="auto"/>
                              </w:divBdr>
                            </w:div>
                            <w:div w:id="1491864445">
                              <w:marLeft w:val="0"/>
                              <w:marRight w:val="0"/>
                              <w:marTop w:val="0"/>
                              <w:marBottom w:val="0"/>
                              <w:divBdr>
                                <w:top w:val="none" w:sz="0" w:space="0" w:color="auto"/>
                                <w:left w:val="none" w:sz="0" w:space="0" w:color="auto"/>
                                <w:bottom w:val="none" w:sz="0" w:space="0" w:color="auto"/>
                                <w:right w:val="none" w:sz="0" w:space="0" w:color="auto"/>
                              </w:divBdr>
                              <w:divsChild>
                                <w:div w:id="1112440199">
                                  <w:marLeft w:val="0"/>
                                  <w:marRight w:val="0"/>
                                  <w:marTop w:val="0"/>
                                  <w:marBottom w:val="0"/>
                                  <w:divBdr>
                                    <w:top w:val="none" w:sz="0" w:space="0" w:color="auto"/>
                                    <w:left w:val="none" w:sz="0" w:space="0" w:color="auto"/>
                                    <w:bottom w:val="none" w:sz="0" w:space="0" w:color="auto"/>
                                    <w:right w:val="none" w:sz="0" w:space="0" w:color="auto"/>
                                  </w:divBdr>
                                  <w:divsChild>
                                    <w:div w:id="989598246">
                                      <w:marLeft w:val="0"/>
                                      <w:marRight w:val="0"/>
                                      <w:marTop w:val="0"/>
                                      <w:marBottom w:val="0"/>
                                      <w:divBdr>
                                        <w:top w:val="none" w:sz="0" w:space="0" w:color="auto"/>
                                        <w:left w:val="none" w:sz="0" w:space="0" w:color="auto"/>
                                        <w:bottom w:val="none" w:sz="0" w:space="0" w:color="auto"/>
                                        <w:right w:val="none" w:sz="0" w:space="0" w:color="auto"/>
                                      </w:divBdr>
                                      <w:divsChild>
                                        <w:div w:id="1005938353">
                                          <w:marLeft w:val="0"/>
                                          <w:marRight w:val="0"/>
                                          <w:marTop w:val="0"/>
                                          <w:marBottom w:val="0"/>
                                          <w:divBdr>
                                            <w:top w:val="none" w:sz="0" w:space="0" w:color="auto"/>
                                            <w:left w:val="none" w:sz="0" w:space="0" w:color="auto"/>
                                            <w:bottom w:val="none" w:sz="0" w:space="0" w:color="auto"/>
                                            <w:right w:val="none" w:sz="0" w:space="0" w:color="auto"/>
                                          </w:divBdr>
                                          <w:divsChild>
                                            <w:div w:id="1265531247">
                                              <w:marLeft w:val="0"/>
                                              <w:marRight w:val="0"/>
                                              <w:marTop w:val="0"/>
                                              <w:marBottom w:val="0"/>
                                              <w:divBdr>
                                                <w:top w:val="none" w:sz="0" w:space="0" w:color="auto"/>
                                                <w:left w:val="none" w:sz="0" w:space="0" w:color="auto"/>
                                                <w:bottom w:val="none" w:sz="0" w:space="0" w:color="auto"/>
                                                <w:right w:val="none" w:sz="0" w:space="0" w:color="auto"/>
                                              </w:divBdr>
                                              <w:divsChild>
                                                <w:div w:id="1998145263">
                                                  <w:marLeft w:val="0"/>
                                                  <w:marRight w:val="0"/>
                                                  <w:marTop w:val="0"/>
                                                  <w:marBottom w:val="0"/>
                                                  <w:divBdr>
                                                    <w:top w:val="none" w:sz="0" w:space="0" w:color="auto"/>
                                                    <w:left w:val="none" w:sz="0" w:space="0" w:color="auto"/>
                                                    <w:bottom w:val="none" w:sz="0" w:space="0" w:color="auto"/>
                                                    <w:right w:val="none" w:sz="0" w:space="0" w:color="auto"/>
                                                  </w:divBdr>
                                                  <w:divsChild>
                                                    <w:div w:id="742458805">
                                                      <w:marLeft w:val="0"/>
                                                      <w:marRight w:val="0"/>
                                                      <w:marTop w:val="0"/>
                                                      <w:marBottom w:val="0"/>
                                                      <w:divBdr>
                                                        <w:top w:val="none" w:sz="0" w:space="0" w:color="auto"/>
                                                        <w:left w:val="none" w:sz="0" w:space="0" w:color="auto"/>
                                                        <w:bottom w:val="none" w:sz="0" w:space="0" w:color="auto"/>
                                                        <w:right w:val="none" w:sz="0" w:space="0" w:color="auto"/>
                                                      </w:divBdr>
                                                      <w:divsChild>
                                                        <w:div w:id="11999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7883">
                              <w:marLeft w:val="0"/>
                              <w:marRight w:val="0"/>
                              <w:marTop w:val="0"/>
                              <w:marBottom w:val="0"/>
                              <w:divBdr>
                                <w:top w:val="none" w:sz="0" w:space="0" w:color="auto"/>
                                <w:left w:val="none" w:sz="0" w:space="0" w:color="auto"/>
                                <w:bottom w:val="none" w:sz="0" w:space="0" w:color="auto"/>
                                <w:right w:val="none" w:sz="0" w:space="0" w:color="auto"/>
                              </w:divBdr>
                              <w:divsChild>
                                <w:div w:id="1942293076">
                                  <w:marLeft w:val="0"/>
                                  <w:marRight w:val="0"/>
                                  <w:marTop w:val="0"/>
                                  <w:marBottom w:val="0"/>
                                  <w:divBdr>
                                    <w:top w:val="none" w:sz="0" w:space="0" w:color="auto"/>
                                    <w:left w:val="none" w:sz="0" w:space="0" w:color="auto"/>
                                    <w:bottom w:val="none" w:sz="0" w:space="0" w:color="auto"/>
                                    <w:right w:val="none" w:sz="0" w:space="0" w:color="auto"/>
                                  </w:divBdr>
                                  <w:divsChild>
                                    <w:div w:id="220948824">
                                      <w:marLeft w:val="0"/>
                                      <w:marRight w:val="0"/>
                                      <w:marTop w:val="0"/>
                                      <w:marBottom w:val="0"/>
                                      <w:divBdr>
                                        <w:top w:val="none" w:sz="0" w:space="0" w:color="auto"/>
                                        <w:left w:val="none" w:sz="0" w:space="0" w:color="auto"/>
                                        <w:bottom w:val="none" w:sz="0" w:space="0" w:color="auto"/>
                                        <w:right w:val="none" w:sz="0" w:space="0" w:color="auto"/>
                                      </w:divBdr>
                                      <w:divsChild>
                                        <w:div w:id="206188991">
                                          <w:marLeft w:val="0"/>
                                          <w:marRight w:val="0"/>
                                          <w:marTop w:val="0"/>
                                          <w:marBottom w:val="0"/>
                                          <w:divBdr>
                                            <w:top w:val="none" w:sz="0" w:space="0" w:color="auto"/>
                                            <w:left w:val="none" w:sz="0" w:space="0" w:color="auto"/>
                                            <w:bottom w:val="none" w:sz="0" w:space="0" w:color="auto"/>
                                            <w:right w:val="none" w:sz="0" w:space="0" w:color="auto"/>
                                          </w:divBdr>
                                          <w:divsChild>
                                            <w:div w:id="1635984213">
                                              <w:marLeft w:val="0"/>
                                              <w:marRight w:val="0"/>
                                              <w:marTop w:val="0"/>
                                              <w:marBottom w:val="0"/>
                                              <w:divBdr>
                                                <w:top w:val="none" w:sz="0" w:space="0" w:color="auto"/>
                                                <w:left w:val="none" w:sz="0" w:space="0" w:color="auto"/>
                                                <w:bottom w:val="none" w:sz="0" w:space="0" w:color="auto"/>
                                                <w:right w:val="none" w:sz="0" w:space="0" w:color="auto"/>
                                              </w:divBdr>
                                              <w:divsChild>
                                                <w:div w:id="671832712">
                                                  <w:marLeft w:val="0"/>
                                                  <w:marRight w:val="0"/>
                                                  <w:marTop w:val="0"/>
                                                  <w:marBottom w:val="0"/>
                                                  <w:divBdr>
                                                    <w:top w:val="none" w:sz="0" w:space="0" w:color="auto"/>
                                                    <w:left w:val="none" w:sz="0" w:space="0" w:color="auto"/>
                                                    <w:bottom w:val="none" w:sz="0" w:space="0" w:color="auto"/>
                                                    <w:right w:val="none" w:sz="0" w:space="0" w:color="auto"/>
                                                  </w:divBdr>
                                                  <w:divsChild>
                                                    <w:div w:id="1369338058">
                                                      <w:marLeft w:val="0"/>
                                                      <w:marRight w:val="0"/>
                                                      <w:marTop w:val="0"/>
                                                      <w:marBottom w:val="0"/>
                                                      <w:divBdr>
                                                        <w:top w:val="none" w:sz="0" w:space="0" w:color="auto"/>
                                                        <w:left w:val="none" w:sz="0" w:space="0" w:color="auto"/>
                                                        <w:bottom w:val="none" w:sz="0" w:space="0" w:color="auto"/>
                                                        <w:right w:val="none" w:sz="0" w:space="0" w:color="auto"/>
                                                      </w:divBdr>
                                                      <w:divsChild>
                                                        <w:div w:id="14372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2553">
                                                  <w:marLeft w:val="0"/>
                                                  <w:marRight w:val="0"/>
                                                  <w:marTop w:val="0"/>
                                                  <w:marBottom w:val="0"/>
                                                  <w:divBdr>
                                                    <w:top w:val="none" w:sz="0" w:space="0" w:color="auto"/>
                                                    <w:left w:val="none" w:sz="0" w:space="0" w:color="auto"/>
                                                    <w:bottom w:val="none" w:sz="0" w:space="0" w:color="auto"/>
                                                    <w:right w:val="none" w:sz="0" w:space="0" w:color="auto"/>
                                                  </w:divBdr>
                                                </w:div>
                                                <w:div w:id="987592463">
                                                  <w:marLeft w:val="0"/>
                                                  <w:marRight w:val="0"/>
                                                  <w:marTop w:val="0"/>
                                                  <w:marBottom w:val="0"/>
                                                  <w:divBdr>
                                                    <w:top w:val="none" w:sz="0" w:space="0" w:color="auto"/>
                                                    <w:left w:val="none" w:sz="0" w:space="0" w:color="auto"/>
                                                    <w:bottom w:val="none" w:sz="0" w:space="0" w:color="auto"/>
                                                    <w:right w:val="none" w:sz="0" w:space="0" w:color="auto"/>
                                                  </w:divBdr>
                                                </w:div>
                                                <w:div w:id="3378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0160">
                              <w:marLeft w:val="0"/>
                              <w:marRight w:val="0"/>
                              <w:marTop w:val="0"/>
                              <w:marBottom w:val="0"/>
                              <w:divBdr>
                                <w:top w:val="none" w:sz="0" w:space="0" w:color="auto"/>
                                <w:left w:val="none" w:sz="0" w:space="0" w:color="auto"/>
                                <w:bottom w:val="none" w:sz="0" w:space="0" w:color="auto"/>
                                <w:right w:val="none" w:sz="0" w:space="0" w:color="auto"/>
                              </w:divBdr>
                              <w:divsChild>
                                <w:div w:id="1062749302">
                                  <w:marLeft w:val="0"/>
                                  <w:marRight w:val="0"/>
                                  <w:marTop w:val="0"/>
                                  <w:marBottom w:val="0"/>
                                  <w:divBdr>
                                    <w:top w:val="none" w:sz="0" w:space="0" w:color="auto"/>
                                    <w:left w:val="none" w:sz="0" w:space="0" w:color="auto"/>
                                    <w:bottom w:val="none" w:sz="0" w:space="0" w:color="auto"/>
                                    <w:right w:val="none" w:sz="0" w:space="0" w:color="auto"/>
                                  </w:divBdr>
                                  <w:divsChild>
                                    <w:div w:id="694962723">
                                      <w:marLeft w:val="0"/>
                                      <w:marRight w:val="0"/>
                                      <w:marTop w:val="0"/>
                                      <w:marBottom w:val="0"/>
                                      <w:divBdr>
                                        <w:top w:val="none" w:sz="0" w:space="0" w:color="auto"/>
                                        <w:left w:val="none" w:sz="0" w:space="0" w:color="auto"/>
                                        <w:bottom w:val="none" w:sz="0" w:space="0" w:color="auto"/>
                                        <w:right w:val="none" w:sz="0" w:space="0" w:color="auto"/>
                                      </w:divBdr>
                                      <w:divsChild>
                                        <w:div w:id="1137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43047">
          <w:marLeft w:val="0"/>
          <w:marRight w:val="0"/>
          <w:marTop w:val="0"/>
          <w:marBottom w:val="0"/>
          <w:divBdr>
            <w:top w:val="none" w:sz="0" w:space="0" w:color="auto"/>
            <w:left w:val="none" w:sz="0" w:space="0" w:color="auto"/>
            <w:bottom w:val="none" w:sz="0" w:space="0" w:color="auto"/>
            <w:right w:val="none" w:sz="0" w:space="0" w:color="auto"/>
          </w:divBdr>
          <w:divsChild>
            <w:div w:id="14811256">
              <w:marLeft w:val="0"/>
              <w:marRight w:val="0"/>
              <w:marTop w:val="0"/>
              <w:marBottom w:val="0"/>
              <w:divBdr>
                <w:top w:val="none" w:sz="0" w:space="0" w:color="auto"/>
                <w:left w:val="none" w:sz="0" w:space="0" w:color="auto"/>
                <w:bottom w:val="none" w:sz="0" w:space="0" w:color="auto"/>
                <w:right w:val="none" w:sz="0" w:space="0" w:color="auto"/>
              </w:divBdr>
            </w:div>
          </w:divsChild>
        </w:div>
        <w:div w:id="1660503813">
          <w:marLeft w:val="0"/>
          <w:marRight w:val="0"/>
          <w:marTop w:val="0"/>
          <w:marBottom w:val="0"/>
          <w:divBdr>
            <w:top w:val="none" w:sz="0" w:space="0" w:color="auto"/>
            <w:left w:val="none" w:sz="0" w:space="0" w:color="auto"/>
            <w:bottom w:val="none" w:sz="0" w:space="0" w:color="auto"/>
            <w:right w:val="none" w:sz="0" w:space="0" w:color="auto"/>
          </w:divBdr>
          <w:divsChild>
            <w:div w:id="1902474364">
              <w:marLeft w:val="0"/>
              <w:marRight w:val="0"/>
              <w:marTop w:val="0"/>
              <w:marBottom w:val="0"/>
              <w:divBdr>
                <w:top w:val="none" w:sz="0" w:space="0" w:color="auto"/>
                <w:left w:val="none" w:sz="0" w:space="0" w:color="auto"/>
                <w:bottom w:val="none" w:sz="0" w:space="0" w:color="auto"/>
                <w:right w:val="none" w:sz="0" w:space="0" w:color="auto"/>
              </w:divBdr>
              <w:divsChild>
                <w:div w:id="1198928093">
                  <w:marLeft w:val="0"/>
                  <w:marRight w:val="0"/>
                  <w:marTop w:val="0"/>
                  <w:marBottom w:val="0"/>
                  <w:divBdr>
                    <w:top w:val="none" w:sz="0" w:space="0" w:color="auto"/>
                    <w:left w:val="none" w:sz="0" w:space="0" w:color="auto"/>
                    <w:bottom w:val="none" w:sz="0" w:space="0" w:color="auto"/>
                    <w:right w:val="none" w:sz="0" w:space="0" w:color="auto"/>
                  </w:divBdr>
                  <w:divsChild>
                    <w:div w:id="1477450105">
                      <w:marLeft w:val="0"/>
                      <w:marRight w:val="0"/>
                      <w:marTop w:val="0"/>
                      <w:marBottom w:val="0"/>
                      <w:divBdr>
                        <w:top w:val="none" w:sz="0" w:space="0" w:color="auto"/>
                        <w:left w:val="none" w:sz="0" w:space="0" w:color="auto"/>
                        <w:bottom w:val="none" w:sz="0" w:space="0" w:color="auto"/>
                        <w:right w:val="none" w:sz="0" w:space="0" w:color="auto"/>
                      </w:divBdr>
                    </w:div>
                  </w:divsChild>
                </w:div>
                <w:div w:id="83577330">
                  <w:marLeft w:val="0"/>
                  <w:marRight w:val="0"/>
                  <w:marTop w:val="0"/>
                  <w:marBottom w:val="0"/>
                  <w:divBdr>
                    <w:top w:val="none" w:sz="0" w:space="0" w:color="auto"/>
                    <w:left w:val="none" w:sz="0" w:space="0" w:color="auto"/>
                    <w:bottom w:val="none" w:sz="0" w:space="0" w:color="auto"/>
                    <w:right w:val="none" w:sz="0" w:space="0" w:color="auto"/>
                  </w:divBdr>
                  <w:divsChild>
                    <w:div w:id="236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90952">
      <w:bodyDiv w:val="1"/>
      <w:marLeft w:val="0"/>
      <w:marRight w:val="0"/>
      <w:marTop w:val="0"/>
      <w:marBottom w:val="0"/>
      <w:divBdr>
        <w:top w:val="none" w:sz="0" w:space="0" w:color="auto"/>
        <w:left w:val="none" w:sz="0" w:space="0" w:color="auto"/>
        <w:bottom w:val="none" w:sz="0" w:space="0" w:color="auto"/>
        <w:right w:val="none" w:sz="0" w:space="0" w:color="auto"/>
      </w:divBdr>
    </w:div>
    <w:div w:id="1107311642">
      <w:bodyDiv w:val="1"/>
      <w:marLeft w:val="0"/>
      <w:marRight w:val="0"/>
      <w:marTop w:val="0"/>
      <w:marBottom w:val="0"/>
      <w:divBdr>
        <w:top w:val="none" w:sz="0" w:space="0" w:color="auto"/>
        <w:left w:val="none" w:sz="0" w:space="0" w:color="auto"/>
        <w:bottom w:val="none" w:sz="0" w:space="0" w:color="auto"/>
        <w:right w:val="none" w:sz="0" w:space="0" w:color="auto"/>
      </w:divBdr>
    </w:div>
    <w:div w:id="1223249051">
      <w:bodyDiv w:val="1"/>
      <w:marLeft w:val="0"/>
      <w:marRight w:val="0"/>
      <w:marTop w:val="0"/>
      <w:marBottom w:val="0"/>
      <w:divBdr>
        <w:top w:val="none" w:sz="0" w:space="0" w:color="auto"/>
        <w:left w:val="none" w:sz="0" w:space="0" w:color="auto"/>
        <w:bottom w:val="none" w:sz="0" w:space="0" w:color="auto"/>
        <w:right w:val="none" w:sz="0" w:space="0" w:color="auto"/>
      </w:divBdr>
    </w:div>
    <w:div w:id="1355569596">
      <w:bodyDiv w:val="1"/>
      <w:marLeft w:val="0"/>
      <w:marRight w:val="0"/>
      <w:marTop w:val="0"/>
      <w:marBottom w:val="0"/>
      <w:divBdr>
        <w:top w:val="none" w:sz="0" w:space="0" w:color="auto"/>
        <w:left w:val="none" w:sz="0" w:space="0" w:color="auto"/>
        <w:bottom w:val="none" w:sz="0" w:space="0" w:color="auto"/>
        <w:right w:val="none" w:sz="0" w:space="0" w:color="auto"/>
      </w:divBdr>
    </w:div>
    <w:div w:id="1612468362">
      <w:bodyDiv w:val="1"/>
      <w:marLeft w:val="0"/>
      <w:marRight w:val="0"/>
      <w:marTop w:val="0"/>
      <w:marBottom w:val="0"/>
      <w:divBdr>
        <w:top w:val="none" w:sz="0" w:space="0" w:color="auto"/>
        <w:left w:val="none" w:sz="0" w:space="0" w:color="auto"/>
        <w:bottom w:val="none" w:sz="0" w:space="0" w:color="auto"/>
        <w:right w:val="none" w:sz="0" w:space="0" w:color="auto"/>
      </w:divBdr>
    </w:div>
    <w:div w:id="1766922983">
      <w:bodyDiv w:val="1"/>
      <w:marLeft w:val="0"/>
      <w:marRight w:val="0"/>
      <w:marTop w:val="0"/>
      <w:marBottom w:val="0"/>
      <w:divBdr>
        <w:top w:val="none" w:sz="0" w:space="0" w:color="auto"/>
        <w:left w:val="none" w:sz="0" w:space="0" w:color="auto"/>
        <w:bottom w:val="none" w:sz="0" w:space="0" w:color="auto"/>
        <w:right w:val="none" w:sz="0" w:space="0" w:color="auto"/>
      </w:divBdr>
    </w:div>
    <w:div w:id="1784611179">
      <w:bodyDiv w:val="1"/>
      <w:marLeft w:val="0"/>
      <w:marRight w:val="0"/>
      <w:marTop w:val="0"/>
      <w:marBottom w:val="0"/>
      <w:divBdr>
        <w:top w:val="none" w:sz="0" w:space="0" w:color="auto"/>
        <w:left w:val="none" w:sz="0" w:space="0" w:color="auto"/>
        <w:bottom w:val="none" w:sz="0" w:space="0" w:color="auto"/>
        <w:right w:val="none" w:sz="0" w:space="0" w:color="auto"/>
      </w:divBdr>
    </w:div>
    <w:div w:id="1868063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kM60aTEl0U&amp;feature=youtu.be" TargetMode="External"/><Relationship Id="rId13" Type="http://schemas.openxmlformats.org/officeDocument/2006/relationships/hyperlink" Target="https://jhu.kanopy.com/video/mustang-0" TargetMode="External"/><Relationship Id="rId18" Type="http://schemas.openxmlformats.org/officeDocument/2006/relationships/hyperlink" Target="https://www.trtworld.com/video/showcase/kingdoms-of-fire/5dcbb299b53db80017178c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L5K3IxINr7A&amp;feature=youtu.be" TargetMode="External"/><Relationship Id="rId12" Type="http://schemas.openxmlformats.org/officeDocument/2006/relationships/hyperlink" Target="https://www.npr.org/2019/09/15/760135010/we-dont-want-to-die-women-in-turkey-decry-rise-in-violence-and-killings" TargetMode="External"/><Relationship Id="rId17" Type="http://schemas.openxmlformats.org/officeDocument/2006/relationships/hyperlink" Target="https://www.al-monitor.com/originals/2019/11/kingdoms-of-fire-creates-tensions-egypt-turkey.html" TargetMode="External"/><Relationship Id="rId2" Type="http://schemas.openxmlformats.org/officeDocument/2006/relationships/styles" Target="styles.xml"/><Relationship Id="rId16" Type="http://schemas.openxmlformats.org/officeDocument/2006/relationships/hyperlink" Target="https://ipc.sabanciuniv.edu/Content/Images/Document/turkish-foreign-policy-and-the-qatar-crisis-17ea79/turkish-foreign-policy-and-the-qatar-crisis-17ea7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gp.fas.org/crs/mideast/R44000.pdf" TargetMode="External"/><Relationship Id="rId11" Type="http://schemas.openxmlformats.org/officeDocument/2006/relationships/hyperlink" Target="https://www.youtube.com/watch?v=icwqiYys7ak" TargetMode="External"/><Relationship Id="rId5" Type="http://schemas.openxmlformats.org/officeDocument/2006/relationships/hyperlink" Target="mailto:Lhintz1@jhu.edu" TargetMode="External"/><Relationship Id="rId15" Type="http://schemas.openxmlformats.org/officeDocument/2006/relationships/hyperlink" Target="https://www.youtube.com/watch?v=fDeuVgjzf3g" TargetMode="External"/><Relationship Id="rId10" Type="http://schemas.openxmlformats.org/officeDocument/2006/relationships/hyperlink" Target="http://voiceproject.org/takeaction/free-zehra-dogan/" TargetMode="External"/><Relationship Id="rId19" Type="http://schemas.openxmlformats.org/officeDocument/2006/relationships/hyperlink" Target="https://www.trtworld.com/video/showcase/whats-behind-saudi-arabias-turkish-boycott/5f817cee46e7130017c14eae" TargetMode="External"/><Relationship Id="rId4" Type="http://schemas.openxmlformats.org/officeDocument/2006/relationships/webSettings" Target="webSettings.xml"/><Relationship Id="rId9" Type="http://schemas.openxmlformats.org/officeDocument/2006/relationships/hyperlink" Target="https://www.youtube.com/watch?v=wNC7rdAc8kQ" TargetMode="External"/><Relationship Id="rId14" Type="http://schemas.openxmlformats.org/officeDocument/2006/relationships/hyperlink" Target="https://www.youtube.com/watch?v=L5K3IxINr7A&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dc:creator>
  <cp:keywords/>
  <dc:description/>
  <cp:lastModifiedBy>Microsoft Office User</cp:lastModifiedBy>
  <cp:revision>14</cp:revision>
  <cp:lastPrinted>2022-01-24T15:30:00Z</cp:lastPrinted>
  <dcterms:created xsi:type="dcterms:W3CDTF">2022-01-10T21:28:00Z</dcterms:created>
  <dcterms:modified xsi:type="dcterms:W3CDTF">2022-02-03T17:04:00Z</dcterms:modified>
</cp:coreProperties>
</file>